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CB395" w14:textId="77777777" w:rsidR="00C34F07" w:rsidRDefault="00C34F07" w:rsidP="00395CA4">
      <w:pPr>
        <w:ind w:right="90"/>
        <w:rPr>
          <w:sz w:val="28"/>
          <w:szCs w:val="28"/>
        </w:rPr>
      </w:pPr>
      <w:r>
        <w:rPr>
          <w:bCs/>
          <w:sz w:val="28"/>
          <w:szCs w:val="28"/>
          <w:u w:val="single"/>
        </w:rPr>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bookmarkStart w:id="0" w:name="_GoBack"/>
      <w:r>
        <w:rPr>
          <w:bCs/>
          <w:noProof/>
          <w:sz w:val="28"/>
          <w:szCs w:val="28"/>
          <w:u w:val="single"/>
        </w:rPr>
        <w:t>     </w:t>
      </w:r>
      <w:bookmarkEnd w:id="0"/>
      <w:r>
        <w:rPr>
          <w:bCs/>
          <w:sz w:val="28"/>
          <w:szCs w:val="28"/>
          <w:u w:val="single"/>
        </w:rPr>
        <w:fldChar w:fldCharType="end"/>
      </w:r>
    </w:p>
    <w:p w14:paraId="0E525BEF" w14:textId="77777777" w:rsidR="00C34F07" w:rsidRDefault="00C34F07" w:rsidP="00395CA4">
      <w:pPr>
        <w:ind w:right="90"/>
        <w:rPr>
          <w:i/>
          <w:iCs/>
          <w:sz w:val="20"/>
          <w:szCs w:val="20"/>
        </w:rPr>
      </w:pPr>
      <w:r>
        <w:rPr>
          <w:i/>
          <w:iCs/>
          <w:sz w:val="20"/>
          <w:szCs w:val="20"/>
        </w:rPr>
        <w:t xml:space="preserve">Name of Applicant </w:t>
      </w:r>
    </w:p>
    <w:p w14:paraId="089D9C98" w14:textId="77777777" w:rsidR="00C34F07" w:rsidRDefault="00C34F07" w:rsidP="00395CA4">
      <w:pPr>
        <w:autoSpaceDE w:val="0"/>
        <w:autoSpaceDN w:val="0"/>
        <w:adjustRightInd w:val="0"/>
        <w:jc w:val="center"/>
        <w:rPr>
          <w:b/>
          <w:bCs/>
          <w:sz w:val="36"/>
          <w:szCs w:val="17"/>
        </w:rPr>
      </w:pPr>
    </w:p>
    <w:p w14:paraId="218D329C" w14:textId="09B98F91" w:rsidR="00C34F07" w:rsidRDefault="00C34F07" w:rsidP="00395CA4">
      <w:pPr>
        <w:ind w:right="90"/>
        <w:jc w:val="center"/>
        <w:rPr>
          <w:b/>
          <w:bCs/>
          <w:sz w:val="36"/>
          <w:szCs w:val="36"/>
        </w:rPr>
      </w:pPr>
      <w:r>
        <w:rPr>
          <w:b/>
          <w:bCs/>
          <w:sz w:val="36"/>
          <w:szCs w:val="36"/>
        </w:rPr>
        <w:t>PART 2 APPLICATION FORM</w:t>
      </w:r>
    </w:p>
    <w:p w14:paraId="40DB57C6" w14:textId="77777777" w:rsidR="00C34F07" w:rsidRDefault="00C34F07" w:rsidP="00395CA4">
      <w:pPr>
        <w:pBdr>
          <w:bottom w:val="single" w:sz="12" w:space="0" w:color="auto"/>
        </w:pBdr>
        <w:ind w:right="90"/>
        <w:jc w:val="center"/>
        <w:rPr>
          <w:b/>
          <w:bCs/>
          <w:sz w:val="36"/>
          <w:szCs w:val="36"/>
        </w:rPr>
      </w:pPr>
      <w:r>
        <w:rPr>
          <w:b/>
          <w:bCs/>
          <w:sz w:val="36"/>
          <w:szCs w:val="36"/>
        </w:rPr>
        <w:t>PAR</w:t>
      </w:r>
      <w:r w:rsidR="002D6023">
        <w:rPr>
          <w:b/>
          <w:bCs/>
          <w:sz w:val="36"/>
          <w:szCs w:val="36"/>
        </w:rPr>
        <w:t xml:space="preserve">T 2 APPLICATION DATE:  January </w:t>
      </w:r>
      <w:r w:rsidR="00780C13">
        <w:rPr>
          <w:b/>
          <w:bCs/>
          <w:sz w:val="36"/>
          <w:szCs w:val="36"/>
        </w:rPr>
        <w:t>1</w:t>
      </w:r>
      <w:r w:rsidR="00244CCC">
        <w:rPr>
          <w:b/>
          <w:bCs/>
          <w:sz w:val="36"/>
          <w:szCs w:val="36"/>
        </w:rPr>
        <w:t>2</w:t>
      </w:r>
      <w:r>
        <w:rPr>
          <w:b/>
          <w:bCs/>
          <w:sz w:val="36"/>
          <w:szCs w:val="36"/>
        </w:rPr>
        <w:t xml:space="preserve">, </w:t>
      </w:r>
      <w:r w:rsidR="00244CCC">
        <w:rPr>
          <w:b/>
          <w:bCs/>
          <w:sz w:val="36"/>
          <w:szCs w:val="36"/>
        </w:rPr>
        <w:t>2012</w:t>
      </w:r>
    </w:p>
    <w:p w14:paraId="39C31D3F" w14:textId="77777777" w:rsidR="00C34F07" w:rsidRDefault="00C34F07" w:rsidP="00395CA4">
      <w:pPr>
        <w:pBdr>
          <w:bottom w:val="single" w:sz="12" w:space="0" w:color="auto"/>
        </w:pBdr>
        <w:ind w:right="90"/>
        <w:jc w:val="center"/>
        <w:rPr>
          <w:b/>
          <w:bCs/>
          <w:sz w:val="36"/>
          <w:szCs w:val="36"/>
        </w:rPr>
      </w:pPr>
    </w:p>
    <w:p w14:paraId="0D45DD52" w14:textId="77777777" w:rsidR="00C34F07" w:rsidRDefault="00C34F07" w:rsidP="00395CA4">
      <w:pPr>
        <w:ind w:right="90"/>
      </w:pPr>
    </w:p>
    <w:p w14:paraId="4C4847B0" w14:textId="77777777" w:rsidR="00C34F07" w:rsidRDefault="00C34F07" w:rsidP="00395CA4">
      <w:pPr>
        <w:ind w:right="90"/>
      </w:pPr>
    </w:p>
    <w:p w14:paraId="0BF30DEC" w14:textId="77777777" w:rsidR="00C34F07" w:rsidRDefault="00C34F07" w:rsidP="00395CA4">
      <w:pPr>
        <w:ind w:right="90"/>
        <w:jc w:val="both"/>
        <w:rPr>
          <w:sz w:val="26"/>
          <w:szCs w:val="26"/>
        </w:rPr>
      </w:pPr>
      <w:r>
        <w:rPr>
          <w:sz w:val="26"/>
          <w:szCs w:val="26"/>
        </w:rPr>
        <w:t>This Part 2 Application Form is the application form to become a Registered Bidder in the New Jersey Basic Generation Service Fixed Price (</w:t>
      </w:r>
      <w:r w:rsidR="0057793C">
        <w:rPr>
          <w:sz w:val="26"/>
          <w:szCs w:val="26"/>
        </w:rPr>
        <w:t>“</w:t>
      </w:r>
      <w:r>
        <w:rPr>
          <w:sz w:val="26"/>
          <w:szCs w:val="26"/>
        </w:rPr>
        <w:t>BGS-FP</w:t>
      </w:r>
      <w:r w:rsidR="0057793C">
        <w:rPr>
          <w:sz w:val="26"/>
          <w:szCs w:val="26"/>
        </w:rPr>
        <w:t>”</w:t>
      </w:r>
      <w:r>
        <w:rPr>
          <w:sz w:val="26"/>
          <w:szCs w:val="26"/>
        </w:rPr>
        <w:t>) Auction, or the New Jersey Basic Generation Service Commercial and Industrial Energy Pricing (</w:t>
      </w:r>
      <w:r w:rsidR="0057793C">
        <w:rPr>
          <w:sz w:val="26"/>
          <w:szCs w:val="26"/>
        </w:rPr>
        <w:t>“</w:t>
      </w:r>
      <w:r>
        <w:rPr>
          <w:sz w:val="26"/>
          <w:szCs w:val="26"/>
        </w:rPr>
        <w:t>BGS-CIEP</w:t>
      </w:r>
      <w:r w:rsidR="0057793C">
        <w:rPr>
          <w:sz w:val="26"/>
          <w:szCs w:val="26"/>
        </w:rPr>
        <w:t>”</w:t>
      </w:r>
      <w:r>
        <w:rPr>
          <w:sz w:val="26"/>
          <w:szCs w:val="26"/>
        </w:rPr>
        <w:t>) Auction, or both.</w:t>
      </w:r>
    </w:p>
    <w:p w14:paraId="0669C831" w14:textId="77777777" w:rsidR="00C34F07" w:rsidRDefault="00C34F07" w:rsidP="00395CA4">
      <w:pPr>
        <w:ind w:right="90"/>
        <w:jc w:val="both"/>
        <w:rPr>
          <w:sz w:val="26"/>
          <w:szCs w:val="26"/>
        </w:rPr>
      </w:pPr>
    </w:p>
    <w:p w14:paraId="2331AEC8" w14:textId="77777777" w:rsidR="00C34F07" w:rsidRDefault="00C34F07" w:rsidP="00395CA4">
      <w:pPr>
        <w:jc w:val="both"/>
        <w:rPr>
          <w:sz w:val="26"/>
          <w:szCs w:val="26"/>
        </w:rPr>
      </w:pPr>
      <w:r>
        <w:rPr>
          <w:sz w:val="26"/>
          <w:szCs w:val="26"/>
        </w:rPr>
        <w:t xml:space="preserve">Before completing this form, please review the Auction Rules and the Supplier Master Agreement for the auction(s) for which you are applying (the BGS-FP Auction, or the BGS-CIEP Auction, or both) so that you understand the conditions under which the BGS Auctions will be conducted. Please see the Final BGS-FP Auction Rules and Final BGS-CIEP Auction Rules, which are posted at </w:t>
      </w:r>
      <w:hyperlink r:id="rId9" w:history="1">
        <w:r>
          <w:rPr>
            <w:rStyle w:val="Hyperlink"/>
            <w:sz w:val="26"/>
            <w:szCs w:val="26"/>
          </w:rPr>
          <w:t>http://www.bgs-auction.com/bgs.bidinfo.ar.asp</w:t>
        </w:r>
      </w:hyperlink>
      <w:r>
        <w:rPr>
          <w:sz w:val="26"/>
          <w:szCs w:val="26"/>
        </w:rPr>
        <w:t xml:space="preserve"> when they become available, and the Final BGS-FP Supplier Master Agreement and Final BGS-CIEP Supplier Master Agreement, which are posted at </w:t>
      </w:r>
      <w:hyperlink r:id="rId10" w:history="1">
        <w:r>
          <w:rPr>
            <w:rStyle w:val="Hyperlink"/>
            <w:sz w:val="26"/>
            <w:szCs w:val="26"/>
          </w:rPr>
          <w:t>http://www.bgs-auction.com/bgs.bidinfo.cc.asp</w:t>
        </w:r>
      </w:hyperlink>
      <w:r>
        <w:rPr>
          <w:sz w:val="26"/>
          <w:szCs w:val="26"/>
        </w:rPr>
        <w:t xml:space="preserve"> when they become available.</w:t>
      </w:r>
    </w:p>
    <w:p w14:paraId="440B0439" w14:textId="77777777" w:rsidR="00C34F07" w:rsidRDefault="00C34F07" w:rsidP="00395CA4">
      <w:pPr>
        <w:ind w:right="90"/>
        <w:jc w:val="both"/>
        <w:rPr>
          <w:sz w:val="26"/>
          <w:szCs w:val="26"/>
        </w:rPr>
      </w:pPr>
    </w:p>
    <w:p w14:paraId="75ADE92D" w14:textId="77777777" w:rsidR="00C34F07" w:rsidRPr="001A75F9" w:rsidRDefault="00C34F07" w:rsidP="00395CA4">
      <w:pPr>
        <w:ind w:right="90"/>
        <w:jc w:val="both"/>
        <w:rPr>
          <w:sz w:val="26"/>
          <w:szCs w:val="26"/>
        </w:rPr>
      </w:pPr>
      <w:r>
        <w:rPr>
          <w:sz w:val="26"/>
          <w:szCs w:val="26"/>
        </w:rPr>
        <w:t xml:space="preserve">By </w:t>
      </w:r>
      <w:r w:rsidRPr="001A75F9">
        <w:rPr>
          <w:sz w:val="26"/>
          <w:szCs w:val="26"/>
        </w:rPr>
        <w:t>having completed and signed the Part 1 Application Form, you agreed to the Auction Rules [</w:t>
      </w:r>
      <w:r w:rsidRPr="001E118D">
        <w:rPr>
          <w:i/>
          <w:sz w:val="22"/>
          <w:szCs w:val="22"/>
        </w:rPr>
        <w:t xml:space="preserve">see Docket No. </w:t>
      </w:r>
      <w:r w:rsidR="007E5E16" w:rsidRPr="001E118D">
        <w:rPr>
          <w:i/>
          <w:iCs/>
          <w:sz w:val="22"/>
          <w:szCs w:val="22"/>
        </w:rPr>
        <w:t>EO11040250</w:t>
      </w:r>
      <w:r w:rsidRPr="001A75F9">
        <w:rPr>
          <w:sz w:val="26"/>
          <w:szCs w:val="26"/>
        </w:rPr>
        <w:t>] and you have accepted the provisions contained in the Supplier Master Agreement [</w:t>
      </w:r>
      <w:r w:rsidRPr="001E118D">
        <w:rPr>
          <w:i/>
          <w:sz w:val="22"/>
          <w:szCs w:val="22"/>
        </w:rPr>
        <w:t xml:space="preserve">see Docket No. </w:t>
      </w:r>
      <w:proofErr w:type="gramStart"/>
      <w:r w:rsidR="007E5E16" w:rsidRPr="001E118D">
        <w:rPr>
          <w:i/>
          <w:iCs/>
          <w:sz w:val="22"/>
          <w:szCs w:val="22"/>
        </w:rPr>
        <w:t>EO11040250</w:t>
      </w:r>
      <w:r w:rsidRPr="001A75F9">
        <w:rPr>
          <w:sz w:val="26"/>
          <w:szCs w:val="26"/>
        </w:rPr>
        <w:t>] for the service(s) that you are registering to provide.</w:t>
      </w:r>
      <w:proofErr w:type="gramEnd"/>
    </w:p>
    <w:p w14:paraId="2BD767D3" w14:textId="77777777" w:rsidR="00C34F07" w:rsidRDefault="00C34F07" w:rsidP="00395CA4">
      <w:pPr>
        <w:pBdr>
          <w:bottom w:val="single" w:sz="8" w:space="1" w:color="auto"/>
        </w:pBdr>
        <w:ind w:right="90"/>
        <w:jc w:val="both"/>
      </w:pPr>
    </w:p>
    <w:p w14:paraId="01B6C287" w14:textId="77777777" w:rsidR="00C34F07" w:rsidRDefault="00C34F07" w:rsidP="00395CA4">
      <w:pPr>
        <w:ind w:right="90"/>
        <w:jc w:val="both"/>
        <w:rPr>
          <w:b/>
          <w:bCs/>
          <w:i/>
          <w:iCs/>
        </w:rPr>
      </w:pPr>
    </w:p>
    <w:p w14:paraId="5B516359" w14:textId="77777777" w:rsidR="00C34F07" w:rsidRDefault="00C34F07" w:rsidP="00395CA4">
      <w:pPr>
        <w:ind w:right="90"/>
        <w:jc w:val="both"/>
        <w:rPr>
          <w:b/>
          <w:bCs/>
          <w:i/>
          <w:iCs/>
        </w:rPr>
      </w:pPr>
      <w:r>
        <w:rPr>
          <w:b/>
          <w:bCs/>
          <w:i/>
          <w:iCs/>
        </w:rPr>
        <w:t xml:space="preserve">Any information and materials that you submit in this application will be provided on a confidential basis to the BGS Auction Manager Team and representatives from the </w:t>
      </w:r>
      <w:smartTag w:uri="urn:schemas-microsoft-com:office:smarttags" w:element="place">
        <w:smartTag w:uri="urn:schemas-microsoft-com:office:smarttags" w:element="State">
          <w:r>
            <w:rPr>
              <w:b/>
              <w:bCs/>
              <w:i/>
              <w:iCs/>
            </w:rPr>
            <w:t>New Jersey</w:t>
          </w:r>
        </w:smartTag>
      </w:smartTag>
      <w:r>
        <w:rPr>
          <w:b/>
          <w:bCs/>
          <w:i/>
          <w:iCs/>
        </w:rPr>
        <w:t xml:space="preserve"> Board of Public Utilities (“Board”).  Information regarding your indicative offer(s) (Section 1.2 and/or Section 1.3) will be provided on a confidential basis to a committee of Electric Distribution Company (“EDC”) representatives, without revealing your identity.  Information regarding your preliminary maximum interest in an EDC (Section 1.4) will be provided to representatives of that EDC without revealing your identity. A committee of EDC representatives will decide whether the form of Pre-Auction Security submitted is acceptable; Pre-Auction Security documents will be redacted so as not to reveal your identity or the amount of your indicative offer(s).</w:t>
      </w:r>
    </w:p>
    <w:p w14:paraId="5C5D30EA" w14:textId="77777777" w:rsidR="00C34F07" w:rsidRDefault="00C34F07" w:rsidP="00395CA4">
      <w:pPr>
        <w:ind w:right="90"/>
        <w:jc w:val="both"/>
        <w:rPr>
          <w:b/>
          <w:bCs/>
          <w:i/>
          <w:iCs/>
        </w:rPr>
      </w:pPr>
    </w:p>
    <w:p w14:paraId="7E2A5AD8" w14:textId="77777777" w:rsidR="00C34F07" w:rsidRDefault="00C34F07" w:rsidP="00395CA4">
      <w:pPr>
        <w:ind w:right="90"/>
        <w:jc w:val="both"/>
        <w:rPr>
          <w:b/>
          <w:bCs/>
          <w:i/>
          <w:iCs/>
        </w:rPr>
      </w:pPr>
      <w:r>
        <w:rPr>
          <w:b/>
          <w:bCs/>
          <w:i/>
          <w:iCs/>
        </w:rPr>
        <w:t>If you become a Registered Bidder for an auction, your name will be provided to other Registered Bidders for that auction on a confidential basis.  You will be provided with total initial eligibility for that auction as well as a list of the names of other Registered Bidders participating in that auction. As part of this application, you are required to certify that if you become a Registered Bidder for an auction, you will keep confidential the list of Registered Bidders and total initial eligibility for that auction.</w:t>
      </w:r>
    </w:p>
    <w:p w14:paraId="39EC0881"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2F0F1667" w14:textId="77777777" w:rsidR="00C34F07" w:rsidRDefault="00C34F07" w:rsidP="00395CA4">
      <w:pPr>
        <w:ind w:right="90"/>
        <w:rPr>
          <w:i/>
          <w:iCs/>
          <w:sz w:val="20"/>
          <w:szCs w:val="20"/>
        </w:rPr>
      </w:pPr>
      <w:r>
        <w:rPr>
          <w:i/>
          <w:iCs/>
          <w:sz w:val="20"/>
          <w:szCs w:val="20"/>
        </w:rPr>
        <w:t xml:space="preserve">Name of Applicant </w:t>
      </w:r>
    </w:p>
    <w:p w14:paraId="70DB4994" w14:textId="77777777" w:rsidR="00C34F07" w:rsidRDefault="00C34F07" w:rsidP="00395CA4">
      <w:pPr>
        <w:ind w:right="90"/>
      </w:pPr>
    </w:p>
    <w:p w14:paraId="27A29CA4" w14:textId="77777777" w:rsidR="00C34F07" w:rsidRDefault="00C34F07" w:rsidP="00395CA4">
      <w:pPr>
        <w:pBdr>
          <w:bottom w:val="single" w:sz="12" w:space="1" w:color="auto"/>
        </w:pBdr>
        <w:ind w:right="90"/>
        <w:rPr>
          <w:b/>
          <w:bCs/>
          <w:sz w:val="26"/>
          <w:szCs w:val="26"/>
        </w:rPr>
      </w:pPr>
      <w:r>
        <w:rPr>
          <w:b/>
          <w:bCs/>
          <w:sz w:val="26"/>
          <w:szCs w:val="26"/>
        </w:rPr>
        <w:t>INSTRUCTIONS FOR APPLICATION</w:t>
      </w:r>
    </w:p>
    <w:p w14:paraId="24600C62" w14:textId="77777777" w:rsidR="00C34F07" w:rsidRDefault="00C34F07" w:rsidP="00395CA4">
      <w:pPr>
        <w:ind w:right="90"/>
      </w:pPr>
    </w:p>
    <w:p w14:paraId="13C7C60C" w14:textId="77777777" w:rsidR="00C34F07" w:rsidRDefault="00C34F07" w:rsidP="00395CA4">
      <w:pPr>
        <w:spacing w:before="120"/>
        <w:ind w:right="91"/>
        <w:jc w:val="both"/>
      </w:pPr>
      <w:r>
        <w:t xml:space="preserve">There are two parts to the application process. </w:t>
      </w:r>
    </w:p>
    <w:p w14:paraId="720587E8" w14:textId="77777777" w:rsidR="00C34F07" w:rsidRDefault="00C34F07" w:rsidP="00395CA4">
      <w:pPr>
        <w:spacing w:before="120"/>
        <w:ind w:right="91"/>
        <w:jc w:val="both"/>
      </w:pPr>
      <w:r>
        <w:t>Applicants submit the Part 1 Application Form and all documents required therein to become Qualified Bidders for the BGS-FP Auction, or for the BGS-CIEP Auction, or for both auctions. Qualified Bidders for each auction may submit the Part 2 Application Form, in which they will make certifications regarding Associations and the handling of Confidential Information, submit indicative offers, and post Pre-Auction Security to become Registered Bidders.</w:t>
      </w:r>
    </w:p>
    <w:p w14:paraId="593BCF68" w14:textId="77777777" w:rsidR="00C34F07" w:rsidRDefault="00C34F07" w:rsidP="00395CA4">
      <w:pPr>
        <w:spacing w:before="120"/>
        <w:ind w:right="91"/>
        <w:jc w:val="both"/>
      </w:pPr>
      <w:r>
        <w:t xml:space="preserve">This Part 2 Application Form must be used to apply to become a Registered Bidder for the BGS-FP Auction, for the BGS-CIEP Auction, or for both auctions.  </w:t>
      </w:r>
      <w:r>
        <w:rPr>
          <w:b/>
          <w:bCs/>
          <w:u w:val="single"/>
        </w:rPr>
        <w:t xml:space="preserve">Please complete all </w:t>
      </w:r>
      <w:r w:rsidR="00377585">
        <w:rPr>
          <w:b/>
          <w:bCs/>
          <w:u w:val="single"/>
        </w:rPr>
        <w:t>Section</w:t>
      </w:r>
      <w:r>
        <w:rPr>
          <w:b/>
          <w:bCs/>
          <w:u w:val="single"/>
        </w:rPr>
        <w:t>s</w:t>
      </w:r>
      <w:r>
        <w:t xml:space="preserve">.  </w:t>
      </w:r>
      <w:r>
        <w:rPr>
          <w:b/>
          <w:bCs/>
          <w:u w:val="single"/>
        </w:rPr>
        <w:t>Unless specifically designated as “optional”, all fields are required.</w:t>
      </w:r>
      <w:r>
        <w:t xml:space="preserve">  If a </w:t>
      </w:r>
      <w:r w:rsidR="00377585">
        <w:t>Section</w:t>
      </w:r>
      <w:r>
        <w:t xml:space="preserve"> does not pertain to the auction for which you are applying, you will be required to check a box and move on to the next </w:t>
      </w:r>
      <w:r w:rsidR="00377585">
        <w:t>Section</w:t>
      </w:r>
      <w:r>
        <w:t>.</w:t>
      </w:r>
    </w:p>
    <w:p w14:paraId="6690B9FF" w14:textId="77777777" w:rsidR="00C34F07" w:rsidRDefault="00C34F07" w:rsidP="00395CA4">
      <w:pPr>
        <w:spacing w:before="120" w:after="120"/>
        <w:ind w:left="720" w:right="85" w:hanging="720"/>
        <w:rPr>
          <w:b/>
          <w:bCs/>
        </w:rPr>
      </w:pPr>
      <w:r>
        <w:rPr>
          <w:b/>
          <w:bCs/>
        </w:rPr>
        <w:t>I</w:t>
      </w:r>
      <w:r>
        <w:rPr>
          <w:b/>
          <w:bCs/>
        </w:rPr>
        <w:tab/>
        <w:t>Application Submission</w:t>
      </w:r>
    </w:p>
    <w:p w14:paraId="593C5715" w14:textId="77777777" w:rsidR="00C34F07" w:rsidRDefault="00C34F07" w:rsidP="00395CA4">
      <w:pPr>
        <w:spacing w:after="120"/>
        <w:ind w:right="86"/>
        <w:jc w:val="both"/>
      </w:pPr>
      <w:r>
        <w:t>To become a Registered Bidder for the BGS-FP Auction, or for the BGS-CIEP Auction, or for both auctions, Applicants must:</w:t>
      </w:r>
    </w:p>
    <w:p w14:paraId="7AE5AC99" w14:textId="77777777" w:rsidR="00C34F07" w:rsidRDefault="00C34F07" w:rsidP="00395CA4">
      <w:pPr>
        <w:numPr>
          <w:ilvl w:val="0"/>
          <w:numId w:val="1"/>
        </w:numPr>
        <w:ind w:right="90"/>
        <w:jc w:val="both"/>
        <w:rPr>
          <w:rFonts w:eastAsia="Batang"/>
        </w:rPr>
      </w:pPr>
      <w:r>
        <w:t xml:space="preserve">Submit </w:t>
      </w:r>
      <w:r>
        <w:rPr>
          <w:b/>
          <w:bCs/>
          <w:u w:val="single"/>
        </w:rPr>
        <w:t>four original</w:t>
      </w:r>
      <w:r>
        <w:t xml:space="preserve"> completed Part 2 Application Forms (with original signatures);</w:t>
      </w:r>
    </w:p>
    <w:p w14:paraId="581B5FF8" w14:textId="77777777" w:rsidR="00C34F07" w:rsidRDefault="00C34F07" w:rsidP="00395CA4">
      <w:pPr>
        <w:numPr>
          <w:ilvl w:val="0"/>
          <w:numId w:val="1"/>
        </w:numPr>
        <w:ind w:right="90"/>
        <w:jc w:val="both"/>
        <w:rPr>
          <w:rFonts w:eastAsia="Batang"/>
        </w:rPr>
      </w:pPr>
      <w:r>
        <w:t xml:space="preserve">Submit </w:t>
      </w:r>
      <w:r>
        <w:rPr>
          <w:b/>
          <w:bCs/>
          <w:u w:val="single"/>
        </w:rPr>
        <w:t>one copy</w:t>
      </w:r>
      <w:r>
        <w:t xml:space="preserve"> of all requested documents supporting the application as specified in Appendix A;</w:t>
      </w:r>
    </w:p>
    <w:p w14:paraId="2D3D86A2" w14:textId="77777777" w:rsidR="00C34F07" w:rsidRDefault="00C34F07" w:rsidP="00395CA4">
      <w:pPr>
        <w:numPr>
          <w:ilvl w:val="0"/>
          <w:numId w:val="1"/>
        </w:numPr>
        <w:ind w:right="90"/>
        <w:jc w:val="both"/>
        <w:rPr>
          <w:rFonts w:eastAsia="Batang"/>
        </w:rPr>
      </w:pPr>
      <w:r>
        <w:t xml:space="preserve">Submit indicative offers for the BGS-FP Auction, or for the BGS-CIEP Auction, or for both auctions; </w:t>
      </w:r>
    </w:p>
    <w:p w14:paraId="2C62D104" w14:textId="77777777" w:rsidR="00C34F07" w:rsidRDefault="00C34F07" w:rsidP="00395CA4">
      <w:pPr>
        <w:numPr>
          <w:ilvl w:val="0"/>
          <w:numId w:val="1"/>
        </w:numPr>
        <w:ind w:right="90"/>
        <w:jc w:val="both"/>
      </w:pPr>
      <w:r>
        <w:t xml:space="preserve">Submit Pre-Auction Letters of Credit (or Bid Bonds) and submit any additional Pre-Auction Security, as necessary; </w:t>
      </w:r>
    </w:p>
    <w:p w14:paraId="65F949F6" w14:textId="77777777" w:rsidR="00C34F07" w:rsidRDefault="00C34F07" w:rsidP="00395CA4">
      <w:pPr>
        <w:numPr>
          <w:ilvl w:val="0"/>
          <w:numId w:val="1"/>
        </w:numPr>
        <w:ind w:right="90"/>
        <w:jc w:val="both"/>
        <w:rPr>
          <w:rFonts w:eastAsia="Batang"/>
        </w:rPr>
      </w:pPr>
      <w:r>
        <w:t>Make required certifications on associations and the handling of Confidential Information and, if unable to do so, make required information disclosures; and</w:t>
      </w:r>
    </w:p>
    <w:p w14:paraId="27975575" w14:textId="77777777" w:rsidR="00C34F07" w:rsidRDefault="00C34F07" w:rsidP="00395CA4">
      <w:pPr>
        <w:numPr>
          <w:ilvl w:val="0"/>
          <w:numId w:val="1"/>
        </w:numPr>
        <w:ind w:right="90"/>
        <w:jc w:val="both"/>
      </w:pPr>
      <w:r>
        <w:t>Manually insert the name of the Applicant on every page of the Part 2 Application Form.</w:t>
      </w:r>
    </w:p>
    <w:p w14:paraId="73B64357" w14:textId="77777777" w:rsidR="00C34F07" w:rsidRDefault="00C34F07" w:rsidP="00395CA4">
      <w:pPr>
        <w:spacing w:before="120"/>
        <w:ind w:right="91"/>
        <w:jc w:val="center"/>
        <w:rPr>
          <w:b/>
          <w:bCs/>
          <w:i/>
          <w:iCs/>
        </w:rPr>
      </w:pPr>
      <w:r>
        <w:rPr>
          <w:b/>
          <w:bCs/>
          <w:i/>
          <w:iCs/>
        </w:rPr>
        <w:t>The completed Part 2 Application MUST be received by the BGS Auction Manager no later than 12:00 p.m. (noon) EST</w:t>
      </w:r>
      <w:r>
        <w:rPr>
          <w:rStyle w:val="FootnoteReference"/>
          <w:b/>
          <w:bCs/>
          <w:i/>
          <w:iCs/>
        </w:rPr>
        <w:footnoteReference w:id="2"/>
      </w:r>
      <w:r>
        <w:rPr>
          <w:b/>
          <w:bCs/>
          <w:i/>
          <w:iCs/>
        </w:rPr>
        <w:t xml:space="preserve"> on January </w:t>
      </w:r>
      <w:r w:rsidR="00D82780">
        <w:rPr>
          <w:b/>
          <w:bCs/>
          <w:i/>
          <w:iCs/>
        </w:rPr>
        <w:t>1</w:t>
      </w:r>
      <w:r w:rsidR="00244CCC">
        <w:rPr>
          <w:b/>
          <w:bCs/>
          <w:i/>
          <w:iCs/>
        </w:rPr>
        <w:t>2</w:t>
      </w:r>
      <w:r>
        <w:rPr>
          <w:b/>
          <w:bCs/>
          <w:i/>
          <w:iCs/>
        </w:rPr>
        <w:t xml:space="preserve">, </w:t>
      </w:r>
      <w:r w:rsidR="00D82780">
        <w:rPr>
          <w:b/>
          <w:bCs/>
          <w:i/>
          <w:iCs/>
        </w:rPr>
        <w:t>201</w:t>
      </w:r>
      <w:r w:rsidR="00244CCC">
        <w:rPr>
          <w:b/>
          <w:bCs/>
          <w:i/>
          <w:iCs/>
        </w:rPr>
        <w:t>2</w:t>
      </w:r>
      <w:r w:rsidR="00D82780">
        <w:rPr>
          <w:b/>
          <w:bCs/>
          <w:i/>
          <w:iCs/>
        </w:rPr>
        <w:t xml:space="preserve"> </w:t>
      </w:r>
      <w:r>
        <w:rPr>
          <w:b/>
          <w:bCs/>
          <w:i/>
          <w:iCs/>
        </w:rPr>
        <w:t>at:</w:t>
      </w:r>
    </w:p>
    <w:p w14:paraId="324258A4" w14:textId="77777777" w:rsidR="00C34F07" w:rsidRDefault="00C34F07" w:rsidP="00395CA4">
      <w:pPr>
        <w:ind w:right="90"/>
        <w:jc w:val="center"/>
      </w:pPr>
      <w:r>
        <w:t>BGS Auction Manager Team</w:t>
      </w:r>
    </w:p>
    <w:p w14:paraId="364F651E" w14:textId="77777777" w:rsidR="00C34F07" w:rsidRDefault="00C34F07" w:rsidP="00395CA4">
      <w:pPr>
        <w:ind w:right="90"/>
        <w:jc w:val="center"/>
      </w:pPr>
      <w:r>
        <w:t xml:space="preserve">One </w:t>
      </w:r>
      <w:smartTag w:uri="urn:schemas-microsoft-com:office:smarttags" w:element="place">
        <w:smartTag w:uri="urn:schemas-microsoft-com:office:smarttags" w:element="PlaceName">
          <w:r>
            <w:t>Gateway</w:t>
          </w:r>
        </w:smartTag>
        <w:r>
          <w:t xml:space="preserve"> </w:t>
        </w:r>
        <w:smartTag w:uri="urn:schemas-microsoft-com:office:smarttags" w:element="PlaceType">
          <w:r>
            <w:t>Center</w:t>
          </w:r>
        </w:smartTag>
      </w:smartTag>
      <w:r>
        <w:t xml:space="preserve">, </w:t>
      </w:r>
      <w:smartTag w:uri="urn:schemas-microsoft-com:office:smarttags" w:element="address">
        <w:smartTag w:uri="urn:schemas-microsoft-com:office:smarttags" w:element="Street">
          <w:r>
            <w:t>Suite</w:t>
          </w:r>
        </w:smartTag>
        <w:r>
          <w:t xml:space="preserve"> 720</w:t>
        </w:r>
      </w:smartTag>
    </w:p>
    <w:p w14:paraId="1EE70C10" w14:textId="77777777" w:rsidR="00C34F07" w:rsidRDefault="00C34F07" w:rsidP="00395CA4">
      <w:pPr>
        <w:ind w:right="90"/>
        <w:jc w:val="center"/>
      </w:pPr>
      <w:smartTag w:uri="urn:schemas-microsoft-com:office:smarttags" w:element="place">
        <w:smartTag w:uri="urn:schemas-microsoft-com:office:smarttags" w:element="City">
          <w:r>
            <w:t>Newark</w:t>
          </w:r>
        </w:smartTag>
        <w:r>
          <w:t xml:space="preserve">, </w:t>
        </w:r>
        <w:smartTag w:uri="urn:schemas-microsoft-com:office:smarttags" w:element="State">
          <w:r>
            <w:t>NJ</w:t>
          </w:r>
        </w:smartTag>
        <w:r>
          <w:t xml:space="preserve"> </w:t>
        </w:r>
        <w:smartTag w:uri="urn:schemas-microsoft-com:office:smarttags" w:element="PostalCode">
          <w:r>
            <w:t>07102</w:t>
          </w:r>
        </w:smartTag>
      </w:smartTag>
    </w:p>
    <w:p w14:paraId="20C68553" w14:textId="77777777" w:rsidR="00C34F07" w:rsidRDefault="00C34F07" w:rsidP="00395CA4">
      <w:pPr>
        <w:spacing w:before="120"/>
        <w:ind w:right="91"/>
      </w:pPr>
      <w:r>
        <w:t>Inquiries may be directed to the BGS Auction Manager by:</w:t>
      </w:r>
    </w:p>
    <w:p w14:paraId="7AF58DE0" w14:textId="77777777" w:rsidR="00C34F07" w:rsidRDefault="00C34F07" w:rsidP="00395CA4">
      <w:pPr>
        <w:numPr>
          <w:ilvl w:val="0"/>
          <w:numId w:val="2"/>
        </w:numPr>
        <w:ind w:right="90"/>
        <w:rPr>
          <w:rFonts w:eastAsia="Batang"/>
        </w:rPr>
      </w:pPr>
      <w:r>
        <w:t xml:space="preserve">telephone </w:t>
      </w:r>
      <w:r>
        <w:tab/>
        <w:t xml:space="preserve">(973) 297-0880 </w:t>
      </w:r>
    </w:p>
    <w:p w14:paraId="3950CA94" w14:textId="77777777" w:rsidR="00C34F07" w:rsidRDefault="00C34F07" w:rsidP="00395CA4">
      <w:pPr>
        <w:numPr>
          <w:ilvl w:val="0"/>
          <w:numId w:val="2"/>
        </w:numPr>
        <w:ind w:right="90"/>
        <w:rPr>
          <w:rFonts w:eastAsia="Batang"/>
        </w:rPr>
      </w:pPr>
      <w:r>
        <w:t xml:space="preserve">fax </w:t>
      </w:r>
      <w:r>
        <w:tab/>
      </w:r>
      <w:r>
        <w:tab/>
        <w:t>(973) 297-0246</w:t>
      </w:r>
    </w:p>
    <w:p w14:paraId="6B786183" w14:textId="77777777" w:rsidR="00C34F07" w:rsidRDefault="00C34F07" w:rsidP="00395CA4">
      <w:pPr>
        <w:numPr>
          <w:ilvl w:val="0"/>
          <w:numId w:val="2"/>
        </w:numPr>
        <w:ind w:right="90"/>
        <w:rPr>
          <w:rFonts w:eastAsia="Batang"/>
        </w:rPr>
      </w:pPr>
      <w:r>
        <w:t xml:space="preserve">through the “Ask a Question” page on the </w:t>
      </w:r>
      <w:r w:rsidR="00B90042">
        <w:t xml:space="preserve">BGS Auction </w:t>
      </w:r>
      <w:r>
        <w:t xml:space="preserve">web site at </w:t>
      </w:r>
    </w:p>
    <w:p w14:paraId="0441BEF4" w14:textId="77777777" w:rsidR="00C34F07" w:rsidRDefault="00D23C21" w:rsidP="00395CA4">
      <w:pPr>
        <w:ind w:left="360" w:right="90" w:firstLine="360"/>
        <w:rPr>
          <w:rFonts w:eastAsia="Batang"/>
        </w:rPr>
      </w:pPr>
      <w:hyperlink r:id="rId11" w:history="1">
        <w:r w:rsidR="00C34F07">
          <w:rPr>
            <w:rStyle w:val="Hyperlink"/>
          </w:rPr>
          <w:t>http://www.bgs-auction.com/bgs.contactus.asp</w:t>
        </w:r>
      </w:hyperlink>
      <w:r w:rsidR="00C34F07">
        <w:t xml:space="preserve">  </w:t>
      </w:r>
    </w:p>
    <w:p w14:paraId="69473A87" w14:textId="11DFCFFA" w:rsidR="00C34F07" w:rsidRDefault="00C34F07" w:rsidP="00395CA4">
      <w:pPr>
        <w:spacing w:before="120"/>
        <w:ind w:right="91"/>
        <w:jc w:val="both"/>
        <w:rPr>
          <w:b/>
          <w:bCs/>
        </w:rPr>
      </w:pPr>
      <w:r>
        <w:rPr>
          <w:b/>
          <w:bCs/>
        </w:rPr>
        <w:t xml:space="preserve">Photocopies and facsimiles of completed forms will not be accepted under any circumstances.  It is in your interest to seek independent legal and financial advice before deciding to participate in this auction. </w:t>
      </w:r>
    </w:p>
    <w:p w14:paraId="6C9D4D78" w14:textId="77777777" w:rsidR="00C34F07" w:rsidRDefault="00C34F07" w:rsidP="00395CA4">
      <w:pPr>
        <w:ind w:right="90"/>
        <w:jc w:val="both"/>
        <w:rPr>
          <w:b/>
          <w:bCs/>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69B1DB2B" w14:textId="77777777" w:rsidR="00C34F07" w:rsidRDefault="00C34F07" w:rsidP="00395CA4">
      <w:pPr>
        <w:ind w:right="90"/>
        <w:rPr>
          <w:i/>
          <w:iCs/>
          <w:sz w:val="20"/>
          <w:szCs w:val="20"/>
        </w:rPr>
      </w:pPr>
      <w:r>
        <w:rPr>
          <w:i/>
          <w:iCs/>
          <w:sz w:val="20"/>
          <w:szCs w:val="20"/>
        </w:rPr>
        <w:t xml:space="preserve">Name of Applicant </w:t>
      </w:r>
    </w:p>
    <w:p w14:paraId="6731F415" w14:textId="77777777" w:rsidR="00C34F07" w:rsidRDefault="00C34F07" w:rsidP="00395CA4">
      <w:pPr>
        <w:ind w:right="90"/>
      </w:pPr>
    </w:p>
    <w:p w14:paraId="026DC650" w14:textId="77777777" w:rsidR="00C34F07" w:rsidRDefault="00C34F07" w:rsidP="00395CA4">
      <w:pPr>
        <w:ind w:left="720" w:right="86" w:hanging="720"/>
        <w:rPr>
          <w:b/>
          <w:bCs/>
        </w:rPr>
      </w:pPr>
      <w:r>
        <w:rPr>
          <w:b/>
          <w:bCs/>
        </w:rPr>
        <w:t>II</w:t>
      </w:r>
      <w:r>
        <w:rPr>
          <w:b/>
          <w:bCs/>
        </w:rPr>
        <w:tab/>
        <w:t>Application Review</w:t>
      </w:r>
    </w:p>
    <w:p w14:paraId="485DA821" w14:textId="77777777" w:rsidR="00C34F07" w:rsidRDefault="00C34F07" w:rsidP="00395CA4">
      <w:pPr>
        <w:ind w:right="90"/>
        <w:rPr>
          <w:u w:val="single"/>
        </w:rPr>
      </w:pPr>
    </w:p>
    <w:p w14:paraId="4C07D541" w14:textId="77777777" w:rsidR="00C34F07" w:rsidRPr="00377585" w:rsidRDefault="00C34F07" w:rsidP="00395CA4">
      <w:pPr>
        <w:ind w:right="90"/>
        <w:rPr>
          <w:b/>
          <w:i/>
        </w:rPr>
      </w:pPr>
      <w:r w:rsidRPr="00377585">
        <w:rPr>
          <w:b/>
        </w:rPr>
        <w:t xml:space="preserve">Each Qualified Bidder MUST submit a Pre-Auction letter of Credit (or Bid Bond) with its Part 2 Application.  </w:t>
      </w:r>
      <w:r w:rsidR="00377585" w:rsidRPr="00377585">
        <w:rPr>
          <w:b/>
        </w:rPr>
        <w:t xml:space="preserve">The final Pre-Auction Letter of Credit, along with any acceptable modifications listed, is the only version that you can be assured is acceptable to the EDCs.  </w:t>
      </w:r>
      <w:r w:rsidR="00377585">
        <w:t xml:space="preserve">You may obtain these documents </w:t>
      </w:r>
      <w:r>
        <w:t xml:space="preserve">at: </w:t>
      </w:r>
      <w:hyperlink r:id="rId12" w:history="1">
        <w:r>
          <w:rPr>
            <w:rStyle w:val="Hyperlink"/>
          </w:rPr>
          <w:t>http://bgs-auction.com/bgs.bidinfo.cc.asp</w:t>
        </w:r>
      </w:hyperlink>
      <w:r>
        <w:t xml:space="preserve">.  </w:t>
      </w:r>
    </w:p>
    <w:p w14:paraId="638CF23B" w14:textId="77777777" w:rsidR="00C34F07" w:rsidRDefault="00C34F07" w:rsidP="00395CA4">
      <w:pPr>
        <w:ind w:right="90"/>
        <w:jc w:val="both"/>
      </w:pPr>
    </w:p>
    <w:p w14:paraId="3135B68C" w14:textId="77777777" w:rsidR="00C34F07" w:rsidRDefault="00C34F07" w:rsidP="00395CA4">
      <w:pPr>
        <w:ind w:right="90"/>
        <w:rPr>
          <w:u w:val="single"/>
        </w:rPr>
      </w:pPr>
      <w:r>
        <w:rPr>
          <w:u w:val="single"/>
        </w:rPr>
        <w:t>Confirmation</w:t>
      </w:r>
    </w:p>
    <w:p w14:paraId="74A8EF06" w14:textId="77777777" w:rsidR="00C34F07" w:rsidRDefault="00C34F07" w:rsidP="00395CA4">
      <w:pPr>
        <w:ind w:right="90"/>
      </w:pPr>
    </w:p>
    <w:p w14:paraId="0FE6B50A" w14:textId="77777777" w:rsidR="00C34F07" w:rsidRDefault="00C34F07" w:rsidP="00395CA4">
      <w:pPr>
        <w:ind w:right="86"/>
        <w:jc w:val="both"/>
      </w:pPr>
      <w:r>
        <w:t>If your Part 2 Application is received by post, a confirmation consisting of a photocopy of the first page of your application stamped with the time and the date that it was received will be faxed to your Authorized Representative.  This confirmation of receipt will be faxed after an initial review, either with a confirmation that your application is being considered, or with a deficiency notice (see below). If your Part 2 Application is hand-delivered, a confirmation consisting of a photocopy of the first page of your application stamped with the time and the date that it was received will be provided to the deliverer.</w:t>
      </w:r>
    </w:p>
    <w:p w14:paraId="20BBFDDA" w14:textId="77777777" w:rsidR="00C34F07" w:rsidRDefault="00C34F07" w:rsidP="00395CA4">
      <w:pPr>
        <w:ind w:right="90"/>
      </w:pPr>
    </w:p>
    <w:p w14:paraId="67065707" w14:textId="77777777" w:rsidR="00C34F07" w:rsidRDefault="00C34F07" w:rsidP="00395CA4">
      <w:pPr>
        <w:ind w:right="90"/>
        <w:rPr>
          <w:u w:val="single"/>
        </w:rPr>
      </w:pPr>
      <w:r>
        <w:rPr>
          <w:u w:val="single"/>
        </w:rPr>
        <w:t>Incomplete Applications</w:t>
      </w:r>
    </w:p>
    <w:p w14:paraId="7945A8A4" w14:textId="77777777" w:rsidR="00C34F07" w:rsidRDefault="00C34F07" w:rsidP="00395CA4">
      <w:pPr>
        <w:ind w:right="90"/>
      </w:pPr>
    </w:p>
    <w:p w14:paraId="00639A83" w14:textId="77777777" w:rsidR="00C34F07" w:rsidRDefault="00C34F07" w:rsidP="00395CA4">
      <w:pPr>
        <w:ind w:right="86"/>
        <w:jc w:val="both"/>
      </w:pPr>
      <w:r>
        <w:t>If your Part 2 Application is incomplete or requires clarification, the BGS Auction Manager will send a deficiency notice to your Authorized Representative by fax. You will have until noon on the Part 2 Application Date, or until 6:00 p.m. on the business day following the business day during which a deficiency notice is faxed to you, whichever comes later, to respond. If you do not correct or adequately explain the deficiency within the time allowed, your Part 2 Application may be rejected and you may be unable to participate in the BGS-FP Auction, or the BGS-CIEP Auction, or both. One copy of your Part 2 Application and all supporting documents pertaining only to the auction for which your application is rejected will be returned to you.</w:t>
      </w:r>
    </w:p>
    <w:p w14:paraId="082B3BAE" w14:textId="77777777" w:rsidR="00C34F07" w:rsidRDefault="00C34F07" w:rsidP="00395CA4">
      <w:pPr>
        <w:ind w:right="90"/>
      </w:pPr>
    </w:p>
    <w:p w14:paraId="7D9D3C81" w14:textId="77777777" w:rsidR="00C34F07" w:rsidRDefault="00C34F07" w:rsidP="00395CA4">
      <w:pPr>
        <w:ind w:right="90"/>
        <w:rPr>
          <w:u w:val="single"/>
        </w:rPr>
      </w:pPr>
      <w:r>
        <w:rPr>
          <w:u w:val="single"/>
        </w:rPr>
        <w:t>Late Applications</w:t>
      </w:r>
    </w:p>
    <w:p w14:paraId="14271538" w14:textId="77777777" w:rsidR="00C34F07" w:rsidRDefault="00C34F07" w:rsidP="00395CA4">
      <w:pPr>
        <w:ind w:right="90"/>
      </w:pPr>
    </w:p>
    <w:p w14:paraId="3A65D358" w14:textId="77777777" w:rsidR="00C34F07" w:rsidRDefault="00C34F07" w:rsidP="00395CA4">
      <w:pPr>
        <w:ind w:right="86"/>
      </w:pPr>
      <w:r>
        <w:t xml:space="preserve">No late Part 2 Applications will be accepted under any circumstances. </w:t>
      </w:r>
    </w:p>
    <w:p w14:paraId="6F69B42D" w14:textId="77777777" w:rsidR="00C34F07" w:rsidRDefault="00C34F07" w:rsidP="00395CA4">
      <w:pPr>
        <w:ind w:right="90"/>
      </w:pPr>
    </w:p>
    <w:p w14:paraId="4532210D" w14:textId="77777777" w:rsidR="00C34F07" w:rsidRDefault="00C34F07" w:rsidP="00395CA4">
      <w:pPr>
        <w:ind w:right="90"/>
        <w:rPr>
          <w:u w:val="single"/>
        </w:rPr>
      </w:pPr>
      <w:r>
        <w:rPr>
          <w:u w:val="single"/>
        </w:rPr>
        <w:t>Incomplete Credit Information</w:t>
      </w:r>
    </w:p>
    <w:p w14:paraId="2F2ACF8F" w14:textId="77777777" w:rsidR="00C34F07" w:rsidRDefault="00C34F07" w:rsidP="00395CA4">
      <w:pPr>
        <w:ind w:right="90"/>
      </w:pPr>
    </w:p>
    <w:p w14:paraId="186960A4" w14:textId="77777777" w:rsidR="00C34F07" w:rsidRDefault="00C34F07" w:rsidP="00395CA4">
      <w:pPr>
        <w:ind w:right="90"/>
        <w:jc w:val="both"/>
      </w:pPr>
      <w:r>
        <w:t>If your Pre-Auction Letter of Credit (or Bid Bond) is not in a form acceptable to the EDCs, your Authorized Representative will be faxed a deficiency notice and you will have until noon on the Part 2 Application Date, or until 6:00 p.m. of the second business day following the business day during which you are notified, whichever comes later, to submit revised documents. If you fail to meet this deadline, your application will be rejected.</w:t>
      </w:r>
    </w:p>
    <w:p w14:paraId="1DAD3631" w14:textId="77777777" w:rsidR="00C34F07" w:rsidRDefault="00C34F07" w:rsidP="00395CA4">
      <w:pPr>
        <w:ind w:right="90"/>
        <w:jc w:val="both"/>
      </w:pPr>
    </w:p>
    <w:p w14:paraId="1904BBA3" w14:textId="77777777" w:rsidR="00C34F07" w:rsidRDefault="00C34F07" w:rsidP="00395CA4">
      <w:pPr>
        <w:ind w:right="90"/>
        <w:jc w:val="both"/>
      </w:pPr>
      <w:r>
        <w:t xml:space="preserve">If your Pre-Auction Letter of Credit (or Bid Bond) is insufficient, or if your additional Pre-Auction Security is in a form that is not acceptable to the EDCs, your Authorized Representative will be </w:t>
      </w:r>
    </w:p>
    <w:p w14:paraId="659F1AC7" w14:textId="77777777" w:rsidR="00C34F07" w:rsidRDefault="00C34F07" w:rsidP="00395CA4">
      <w:pPr>
        <w:ind w:right="90"/>
        <w:rPr>
          <w:sz w:val="28"/>
          <w:szCs w:val="28"/>
        </w:rPr>
      </w:pPr>
      <w: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23D337D6" w14:textId="77777777" w:rsidR="00C34F07" w:rsidRDefault="00C34F07" w:rsidP="00395CA4">
      <w:pPr>
        <w:ind w:right="90"/>
        <w:jc w:val="both"/>
        <w:rPr>
          <w:i/>
          <w:iCs/>
          <w:sz w:val="20"/>
          <w:szCs w:val="20"/>
        </w:rPr>
      </w:pPr>
      <w:r>
        <w:rPr>
          <w:i/>
          <w:iCs/>
          <w:sz w:val="20"/>
          <w:szCs w:val="20"/>
        </w:rPr>
        <w:t>Name of Applicant</w:t>
      </w:r>
    </w:p>
    <w:p w14:paraId="7911C3A9" w14:textId="77777777" w:rsidR="00C34F07" w:rsidRDefault="00C34F07" w:rsidP="00395CA4">
      <w:pPr>
        <w:ind w:right="90"/>
        <w:jc w:val="both"/>
        <w:rPr>
          <w:i/>
          <w:iCs/>
          <w:sz w:val="20"/>
          <w:szCs w:val="20"/>
        </w:rPr>
      </w:pPr>
    </w:p>
    <w:p w14:paraId="398C3011" w14:textId="77777777" w:rsidR="00C34F07" w:rsidRDefault="00C34F07" w:rsidP="00395CA4">
      <w:pPr>
        <w:ind w:right="90"/>
        <w:jc w:val="both"/>
      </w:pPr>
    </w:p>
    <w:p w14:paraId="521CD7D0" w14:textId="77777777" w:rsidR="00C34F07" w:rsidRDefault="00C34F07" w:rsidP="00395CA4">
      <w:pPr>
        <w:spacing w:after="120"/>
        <w:ind w:right="86"/>
        <w:jc w:val="both"/>
      </w:pPr>
      <w:r>
        <w:t xml:space="preserve">faxed a deficiency notice.  If you cannot correct the deficiency, your application may be rejected or your indicative offer may be reduced by the BGS Auction Manager so that your Pre-Auction Security is sufficient to cover your indicative offer. </w:t>
      </w:r>
    </w:p>
    <w:p w14:paraId="37902606" w14:textId="77777777" w:rsidR="00C34F07" w:rsidRDefault="00C34F07" w:rsidP="00395CA4">
      <w:pPr>
        <w:ind w:right="90"/>
      </w:pPr>
    </w:p>
    <w:p w14:paraId="300F7764" w14:textId="77777777" w:rsidR="00C34F07" w:rsidRDefault="00C34F07" w:rsidP="00395CA4">
      <w:pPr>
        <w:ind w:right="90"/>
        <w:rPr>
          <w:u w:val="single"/>
        </w:rPr>
      </w:pPr>
      <w:r>
        <w:rPr>
          <w:u w:val="single"/>
        </w:rPr>
        <w:t>Certifications Regarding Associations</w:t>
      </w:r>
    </w:p>
    <w:p w14:paraId="5C640E8B" w14:textId="77777777" w:rsidR="00C34F07" w:rsidRDefault="00C34F07" w:rsidP="00395CA4">
      <w:pPr>
        <w:ind w:right="90"/>
      </w:pPr>
    </w:p>
    <w:p w14:paraId="058ED4D3" w14:textId="77777777" w:rsidR="00C34F07" w:rsidRDefault="00C34F07" w:rsidP="00395CA4">
      <w:pPr>
        <w:spacing w:after="120"/>
        <w:ind w:right="86"/>
        <w:jc w:val="both"/>
      </w:pPr>
      <w:r>
        <w:t>You may be required to provide additional information to the BGS Auction Manager and to the Board and its representatives if you are unable to make the certifications in Section 1.5 and/or in Section 1.6 of this application.</w:t>
      </w:r>
    </w:p>
    <w:p w14:paraId="53874C76" w14:textId="77777777" w:rsidR="00C34F07" w:rsidRDefault="00C34F07" w:rsidP="00395CA4">
      <w:pPr>
        <w:ind w:right="90"/>
      </w:pPr>
    </w:p>
    <w:p w14:paraId="088D3259" w14:textId="77777777" w:rsidR="00C34F07" w:rsidRDefault="00C34F07" w:rsidP="00395CA4">
      <w:pPr>
        <w:ind w:right="90"/>
        <w:rPr>
          <w:u w:val="single"/>
        </w:rPr>
      </w:pPr>
      <w:r>
        <w:rPr>
          <w:u w:val="single"/>
        </w:rPr>
        <w:t>Notification of Registration</w:t>
      </w:r>
    </w:p>
    <w:p w14:paraId="2BD12DE4" w14:textId="77777777" w:rsidR="00C34F07" w:rsidRDefault="00C34F07" w:rsidP="00395CA4">
      <w:pPr>
        <w:ind w:right="90"/>
      </w:pPr>
    </w:p>
    <w:p w14:paraId="12DA4817" w14:textId="77777777" w:rsidR="00C34F07" w:rsidRDefault="00C34F07" w:rsidP="00395CA4">
      <w:pPr>
        <w:spacing w:after="120"/>
        <w:ind w:right="86"/>
        <w:jc w:val="both"/>
      </w:pPr>
      <w:r>
        <w:t>If you become a Registered Bidder for the BGS-FP Auction, or for the BGS-CIEP Auction, or for both auctions, the BGS Auction Manager will send a Notification of Registration for each auction to your Authorized Representative by fax no later than five business days after the Part 2 Application Date. The Notification(s) of Registration will also be sent to your Authorized Representative by overnight delivery service.</w:t>
      </w:r>
    </w:p>
    <w:p w14:paraId="5B0C600A"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04CD36A1" w14:textId="77777777" w:rsidR="00C34F07" w:rsidRDefault="00C34F07" w:rsidP="00395CA4">
      <w:pPr>
        <w:ind w:right="90"/>
        <w:rPr>
          <w:i/>
          <w:iCs/>
          <w:sz w:val="20"/>
          <w:szCs w:val="20"/>
        </w:rPr>
      </w:pPr>
      <w:r>
        <w:rPr>
          <w:i/>
          <w:iCs/>
          <w:sz w:val="20"/>
          <w:szCs w:val="20"/>
        </w:rPr>
        <w:t xml:space="preserve">Name of Applicant </w:t>
      </w:r>
    </w:p>
    <w:p w14:paraId="4FB56D8B" w14:textId="77777777" w:rsidR="00C34F07" w:rsidRDefault="00C34F07" w:rsidP="00395CA4">
      <w:pPr>
        <w:ind w:right="90"/>
      </w:pPr>
    </w:p>
    <w:p w14:paraId="7E384A07" w14:textId="77777777" w:rsidR="00C34F07" w:rsidRDefault="00C34F07" w:rsidP="00395CA4">
      <w:pPr>
        <w:ind w:right="90"/>
      </w:pPr>
    </w:p>
    <w:p w14:paraId="507CFB42" w14:textId="77777777" w:rsidR="00C34F07" w:rsidRDefault="00C34F07" w:rsidP="00395CA4">
      <w:pPr>
        <w:pBdr>
          <w:bottom w:val="single" w:sz="12" w:space="1" w:color="auto"/>
        </w:pBdr>
        <w:ind w:right="90"/>
        <w:rPr>
          <w:b/>
          <w:bCs/>
          <w:sz w:val="28"/>
          <w:szCs w:val="28"/>
        </w:rPr>
      </w:pPr>
      <w:r>
        <w:rPr>
          <w:b/>
          <w:bCs/>
          <w:sz w:val="28"/>
          <w:szCs w:val="28"/>
        </w:rPr>
        <w:t>PART 2 APPLICATION FORM</w:t>
      </w:r>
    </w:p>
    <w:p w14:paraId="65BFF19C" w14:textId="77777777" w:rsidR="00C34F07" w:rsidRDefault="00C34F07" w:rsidP="00395CA4">
      <w:pPr>
        <w:ind w:right="90"/>
      </w:pPr>
    </w:p>
    <w:p w14:paraId="0FA4D753" w14:textId="77777777" w:rsidR="00C34F07" w:rsidRDefault="00C34F07" w:rsidP="00395CA4">
      <w:pPr>
        <w:spacing w:before="120" w:after="280"/>
        <w:ind w:left="720" w:right="86" w:hanging="720"/>
        <w:rPr>
          <w:b/>
          <w:bCs/>
          <w:sz w:val="26"/>
          <w:szCs w:val="26"/>
        </w:rPr>
      </w:pPr>
      <w:r>
        <w:rPr>
          <w:b/>
          <w:bCs/>
          <w:sz w:val="26"/>
          <w:szCs w:val="26"/>
        </w:rPr>
        <w:t>1.1</w:t>
      </w:r>
      <w:r>
        <w:rPr>
          <w:b/>
          <w:bCs/>
          <w:sz w:val="26"/>
          <w:szCs w:val="26"/>
        </w:rPr>
        <w:tab/>
        <w:t>Basic Applicant Information</w:t>
      </w:r>
    </w:p>
    <w:p w14:paraId="41E542F9" w14:textId="77777777" w:rsidR="00C34F07" w:rsidRDefault="00C34F07" w:rsidP="00395CA4">
      <w:pPr>
        <w:jc w:val="both"/>
      </w:pPr>
    </w:p>
    <w:p w14:paraId="134730AA" w14:textId="77777777" w:rsidR="00C34F07" w:rsidRDefault="00C34F07" w:rsidP="00395CA4">
      <w:pPr>
        <w:jc w:val="both"/>
        <w:rPr>
          <w:i/>
          <w:iCs/>
          <w:sz w:val="18"/>
          <w:szCs w:val="18"/>
        </w:rPr>
      </w:pPr>
      <w:r>
        <w:rPr>
          <w:i/>
          <w:iCs/>
          <w:sz w:val="18"/>
          <w:szCs w:val="18"/>
        </w:rPr>
        <w:t>Name of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34F07" w:rsidRPr="002113EB" w14:paraId="22926882" w14:textId="77777777" w:rsidTr="00395CA4">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2D2293F2" w14:textId="77777777" w:rsidR="00C34F07" w:rsidRPr="002113EB" w:rsidRDefault="00C34F07" w:rsidP="002113EB">
            <w:pPr>
              <w:jc w:val="both"/>
              <w:rPr>
                <w:sz w:val="20"/>
                <w:szCs w:val="20"/>
              </w:rPr>
            </w:pPr>
            <w:r w:rsidRPr="002113EB">
              <w:rPr>
                <w:bCs/>
                <w:sz w:val="20"/>
                <w:szCs w:val="20"/>
              </w:rPr>
              <w:fldChar w:fldCharType="begin">
                <w:ffData>
                  <w:name w:val="Text172"/>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65C0028A" w14:textId="77777777" w:rsidR="00C34F07" w:rsidRDefault="00C34F07" w:rsidP="00395CA4">
      <w:pPr>
        <w:jc w:val="both"/>
      </w:pPr>
    </w:p>
    <w:p w14:paraId="122E54A2" w14:textId="77777777" w:rsidR="00C34F07" w:rsidRDefault="00C34F07" w:rsidP="00395CA4">
      <w:pPr>
        <w:jc w:val="both"/>
      </w:pPr>
    </w:p>
    <w:p w14:paraId="16717EEE" w14:textId="77777777" w:rsidR="00C34F07" w:rsidRDefault="00C34F07" w:rsidP="00395CA4">
      <w:pPr>
        <w:jc w:val="both"/>
        <w:rPr>
          <w:i/>
          <w:iCs/>
          <w:sz w:val="18"/>
          <w:szCs w:val="18"/>
        </w:rPr>
      </w:pPr>
      <w:r>
        <w:rPr>
          <w:i/>
          <w:iCs/>
          <w:sz w:val="18"/>
          <w:szCs w:val="18"/>
        </w:rPr>
        <w:t>Name of Authorized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34F07" w:rsidRPr="002113EB" w14:paraId="16140FF5" w14:textId="77777777" w:rsidTr="00395CA4">
        <w:trPr>
          <w:trHeight w:val="360"/>
        </w:trPr>
        <w:tc>
          <w:tcPr>
            <w:tcW w:w="9396" w:type="dxa"/>
            <w:tcBorders>
              <w:top w:val="single" w:sz="4" w:space="0" w:color="auto"/>
              <w:left w:val="single" w:sz="4" w:space="0" w:color="auto"/>
              <w:bottom w:val="single" w:sz="4" w:space="0" w:color="auto"/>
              <w:right w:val="single" w:sz="4" w:space="0" w:color="auto"/>
            </w:tcBorders>
            <w:vAlign w:val="center"/>
          </w:tcPr>
          <w:p w14:paraId="1B1F2D28" w14:textId="77777777" w:rsidR="00C34F07" w:rsidRPr="002113EB" w:rsidRDefault="00C34F07" w:rsidP="002113EB">
            <w:pPr>
              <w:jc w:val="both"/>
              <w:rPr>
                <w:sz w:val="20"/>
                <w:szCs w:val="20"/>
              </w:rPr>
            </w:pPr>
            <w:r w:rsidRPr="002113EB">
              <w:rPr>
                <w:bCs/>
                <w:sz w:val="20"/>
                <w:szCs w:val="20"/>
              </w:rPr>
              <w:fldChar w:fldCharType="begin">
                <w:ffData>
                  <w:name w:val="Text172"/>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1AB4D4DE" w14:textId="77777777" w:rsidR="00C34F07" w:rsidRDefault="00C34F07" w:rsidP="00395CA4">
      <w:pPr>
        <w:jc w:val="both"/>
      </w:pPr>
    </w:p>
    <w:p w14:paraId="2656F83B" w14:textId="77777777" w:rsidR="00C34F07" w:rsidRDefault="00C34F07" w:rsidP="00395CA4">
      <w:pPr>
        <w:ind w:right="90"/>
      </w:pPr>
    </w:p>
    <w:p w14:paraId="717DB005" w14:textId="77777777" w:rsidR="00C34F07" w:rsidRDefault="00C34F07" w:rsidP="00395CA4">
      <w:pPr>
        <w:tabs>
          <w:tab w:val="left" w:pos="2880"/>
          <w:tab w:val="left" w:pos="5760"/>
        </w:tabs>
        <w:jc w:val="both"/>
        <w:rPr>
          <w:i/>
          <w:iCs/>
          <w:sz w:val="18"/>
          <w:szCs w:val="18"/>
        </w:rPr>
      </w:pPr>
      <w:r>
        <w:rPr>
          <w:i/>
          <w:iCs/>
          <w:sz w:val="18"/>
          <w:szCs w:val="18"/>
        </w:rPr>
        <w:t>Telephone No.</w:t>
      </w:r>
      <w:r>
        <w:rPr>
          <w:i/>
          <w:iCs/>
          <w:sz w:val="18"/>
          <w:szCs w:val="18"/>
        </w:rPr>
        <w:tab/>
        <w:t>Fax No.</w:t>
      </w:r>
      <w:r>
        <w:rPr>
          <w:i/>
          <w:iCs/>
          <w:sz w:val="18"/>
          <w:szCs w:val="18"/>
        </w:rPr>
        <w:tab/>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20"/>
        <w:gridCol w:w="2160"/>
        <w:gridCol w:w="720"/>
        <w:gridCol w:w="3618"/>
      </w:tblGrid>
      <w:tr w:rsidR="00C34F07" w:rsidRPr="002113EB" w14:paraId="519EC3AD" w14:textId="77777777" w:rsidTr="00395CA4">
        <w:trPr>
          <w:trHeight w:val="360"/>
        </w:trPr>
        <w:tc>
          <w:tcPr>
            <w:tcW w:w="2160" w:type="dxa"/>
            <w:tcBorders>
              <w:top w:val="single" w:sz="4" w:space="0" w:color="auto"/>
              <w:left w:val="single" w:sz="4" w:space="0" w:color="auto"/>
              <w:bottom w:val="single" w:sz="4" w:space="0" w:color="auto"/>
              <w:right w:val="single" w:sz="4" w:space="0" w:color="auto"/>
            </w:tcBorders>
            <w:vAlign w:val="center"/>
          </w:tcPr>
          <w:p w14:paraId="7DD69FAE" w14:textId="77777777" w:rsidR="00C34F07" w:rsidRDefault="00C34F07" w:rsidP="002113EB">
            <w:pPr>
              <w:jc w:val="both"/>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c>
          <w:tcPr>
            <w:tcW w:w="720" w:type="dxa"/>
            <w:tcBorders>
              <w:top w:val="nil"/>
              <w:left w:val="single" w:sz="4" w:space="0" w:color="auto"/>
              <w:bottom w:val="nil"/>
              <w:right w:val="single" w:sz="4" w:space="0" w:color="auto"/>
            </w:tcBorders>
            <w:vAlign w:val="center"/>
          </w:tcPr>
          <w:p w14:paraId="2DB8DDC2" w14:textId="77777777" w:rsidR="00C34F07" w:rsidRDefault="00C34F07" w:rsidP="002113EB">
            <w:pPr>
              <w:jc w:val="both"/>
            </w:pPr>
          </w:p>
        </w:tc>
        <w:tc>
          <w:tcPr>
            <w:tcW w:w="2160" w:type="dxa"/>
            <w:tcBorders>
              <w:top w:val="single" w:sz="4" w:space="0" w:color="auto"/>
              <w:left w:val="single" w:sz="4" w:space="0" w:color="auto"/>
              <w:bottom w:val="single" w:sz="4" w:space="0" w:color="auto"/>
              <w:right w:val="single" w:sz="4" w:space="0" w:color="auto"/>
            </w:tcBorders>
            <w:vAlign w:val="center"/>
          </w:tcPr>
          <w:p w14:paraId="28202595" w14:textId="77777777" w:rsidR="00C34F07" w:rsidRDefault="00C34F07" w:rsidP="002113EB">
            <w:pPr>
              <w:jc w:val="both"/>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c>
          <w:tcPr>
            <w:tcW w:w="720" w:type="dxa"/>
            <w:tcBorders>
              <w:top w:val="nil"/>
              <w:left w:val="single" w:sz="4" w:space="0" w:color="auto"/>
              <w:bottom w:val="nil"/>
              <w:right w:val="single" w:sz="4" w:space="0" w:color="auto"/>
            </w:tcBorders>
            <w:vAlign w:val="center"/>
          </w:tcPr>
          <w:p w14:paraId="744E9141" w14:textId="77777777" w:rsidR="00C34F07" w:rsidRDefault="00C34F07" w:rsidP="002113EB">
            <w:pPr>
              <w:jc w:val="both"/>
            </w:pPr>
          </w:p>
        </w:tc>
        <w:tc>
          <w:tcPr>
            <w:tcW w:w="3618" w:type="dxa"/>
            <w:tcBorders>
              <w:top w:val="single" w:sz="4" w:space="0" w:color="auto"/>
              <w:left w:val="single" w:sz="4" w:space="0" w:color="auto"/>
              <w:bottom w:val="single" w:sz="4" w:space="0" w:color="auto"/>
              <w:right w:val="single" w:sz="4" w:space="0" w:color="auto"/>
            </w:tcBorders>
            <w:vAlign w:val="center"/>
          </w:tcPr>
          <w:p w14:paraId="05275970" w14:textId="77777777" w:rsidR="00C34F07" w:rsidRDefault="00C34F07" w:rsidP="002113EB">
            <w:pPr>
              <w:jc w:val="both"/>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52C5A135" w14:textId="77777777" w:rsidR="00C34F07" w:rsidRDefault="00C34F07" w:rsidP="00395CA4">
      <w:pPr>
        <w:jc w:val="both"/>
      </w:pPr>
    </w:p>
    <w:p w14:paraId="02C65489" w14:textId="77777777" w:rsidR="00C34F07" w:rsidRDefault="00C34F07" w:rsidP="00395CA4">
      <w:pPr>
        <w:jc w:val="both"/>
      </w:pPr>
    </w:p>
    <w:p w14:paraId="0DA5BCED" w14:textId="77777777" w:rsidR="00C34F07" w:rsidRDefault="00C34F07" w:rsidP="00395CA4">
      <w:pPr>
        <w:jc w:val="both"/>
        <w:rPr>
          <w:i/>
          <w:iCs/>
          <w:sz w:val="18"/>
          <w:szCs w:val="18"/>
        </w:rPr>
      </w:pPr>
      <w:r>
        <w:rPr>
          <w:i/>
          <w:iCs/>
          <w:sz w:val="18"/>
          <w:szCs w:val="18"/>
        </w:rPr>
        <w:t>Cell Phone No.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tblGrid>
      <w:tr w:rsidR="00C34F07" w:rsidRPr="002113EB" w14:paraId="7BA37CBA" w14:textId="77777777" w:rsidTr="00395CA4">
        <w:trPr>
          <w:trHeight w:val="360"/>
        </w:trPr>
        <w:tc>
          <w:tcPr>
            <w:tcW w:w="2628" w:type="dxa"/>
            <w:tcBorders>
              <w:top w:val="single" w:sz="4" w:space="0" w:color="auto"/>
              <w:left w:val="single" w:sz="4" w:space="0" w:color="auto"/>
              <w:bottom w:val="single" w:sz="4" w:space="0" w:color="auto"/>
              <w:right w:val="single" w:sz="4" w:space="0" w:color="auto"/>
            </w:tcBorders>
            <w:vAlign w:val="center"/>
          </w:tcPr>
          <w:p w14:paraId="2A4D8992" w14:textId="77777777" w:rsidR="00C34F07" w:rsidRDefault="00C34F07" w:rsidP="002113EB">
            <w:pPr>
              <w:jc w:val="both"/>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49F4F1D7" w14:textId="77777777" w:rsidR="00C34F07" w:rsidRDefault="00C34F07" w:rsidP="00395CA4">
      <w:pPr>
        <w:jc w:val="both"/>
      </w:pPr>
    </w:p>
    <w:p w14:paraId="54EEB220" w14:textId="77777777" w:rsidR="00C34F07" w:rsidRDefault="00C34F07" w:rsidP="00395CA4">
      <w:pPr>
        <w:jc w:val="both"/>
      </w:pPr>
    </w:p>
    <w:p w14:paraId="64345A7A" w14:textId="77777777" w:rsidR="00C34F07" w:rsidRDefault="00C34F07" w:rsidP="00395CA4">
      <w:pPr>
        <w:spacing w:after="120"/>
        <w:ind w:right="86"/>
        <w:jc w:val="both"/>
      </w:pPr>
      <w:r>
        <w:t>Auctions for which you submitted a Part 1 Application and for which you are a Qualified Bidder:</w:t>
      </w:r>
    </w:p>
    <w:p w14:paraId="477FE6E4" w14:textId="77777777" w:rsidR="00C34F07" w:rsidRDefault="00C34F07" w:rsidP="00395CA4">
      <w:pPr>
        <w:spacing w:after="120"/>
        <w:ind w:right="86"/>
      </w:pPr>
      <w:r>
        <w:fldChar w:fldCharType="begin">
          <w:ffData>
            <w:name w:val="Check4"/>
            <w:enabled/>
            <w:calcOnExit w:val="0"/>
            <w:checkBox>
              <w:sizeAuto/>
              <w:default w:val="0"/>
            </w:checkBox>
          </w:ffData>
        </w:fldChar>
      </w:r>
      <w:r>
        <w:instrText xml:space="preserve"> FORMCHECKBOX </w:instrText>
      </w:r>
      <w:r>
        <w:fldChar w:fldCharType="end"/>
      </w:r>
      <w:r>
        <w:t xml:space="preserve"> FP </w:t>
      </w:r>
    </w:p>
    <w:p w14:paraId="10C99A3D" w14:textId="77777777" w:rsidR="00C34F07" w:rsidRDefault="00C34F07" w:rsidP="00395CA4">
      <w:pPr>
        <w:spacing w:after="120"/>
        <w:ind w:right="86"/>
      </w:pPr>
      <w:r>
        <w:fldChar w:fldCharType="begin">
          <w:ffData>
            <w:name w:val="Check4"/>
            <w:enabled/>
            <w:calcOnExit w:val="0"/>
            <w:checkBox>
              <w:sizeAuto/>
              <w:default w:val="0"/>
            </w:checkBox>
          </w:ffData>
        </w:fldChar>
      </w:r>
      <w:r>
        <w:instrText xml:space="preserve"> FORMCHECKBOX </w:instrText>
      </w:r>
      <w:r>
        <w:fldChar w:fldCharType="end"/>
      </w:r>
      <w:r>
        <w:t xml:space="preserve"> CIEP </w:t>
      </w:r>
    </w:p>
    <w:p w14:paraId="212ECEBC" w14:textId="77777777" w:rsidR="00C34F07" w:rsidRDefault="00C34F07" w:rsidP="00395CA4">
      <w:pPr>
        <w:ind w:right="90"/>
      </w:pPr>
      <w:r>
        <w:fldChar w:fldCharType="begin">
          <w:ffData>
            <w:name w:val="Check4"/>
            <w:enabled/>
            <w:calcOnExit w:val="0"/>
            <w:checkBox>
              <w:sizeAuto/>
              <w:default w:val="0"/>
            </w:checkBox>
          </w:ffData>
        </w:fldChar>
      </w:r>
      <w:r>
        <w:instrText xml:space="preserve"> FORMCHECKBOX </w:instrText>
      </w:r>
      <w:r>
        <w:fldChar w:fldCharType="end"/>
      </w:r>
      <w:r>
        <w:t xml:space="preserve"> Both </w:t>
      </w:r>
    </w:p>
    <w:p w14:paraId="1BBDBB18" w14:textId="77777777" w:rsidR="00C34F07" w:rsidRDefault="00C34F07" w:rsidP="00395CA4">
      <w:pPr>
        <w:ind w:right="90"/>
      </w:pPr>
    </w:p>
    <w:p w14:paraId="58BF556B" w14:textId="77777777" w:rsidR="00C34F07" w:rsidRDefault="00C34F07" w:rsidP="00395CA4">
      <w:pPr>
        <w:ind w:right="90"/>
      </w:pPr>
    </w:p>
    <w:p w14:paraId="3F3CD192" w14:textId="77777777" w:rsidR="00C34F07" w:rsidRDefault="00C34F07" w:rsidP="00395CA4">
      <w:pPr>
        <w:spacing w:after="120"/>
        <w:ind w:right="86"/>
      </w:pPr>
      <w:r>
        <w:t>Auctions for which you are submitting a Part 2 Application:</w:t>
      </w:r>
    </w:p>
    <w:p w14:paraId="1B40B6DE" w14:textId="77777777" w:rsidR="00C34F07" w:rsidRDefault="00C34F07" w:rsidP="00395CA4">
      <w:pPr>
        <w:spacing w:after="120"/>
        <w:ind w:right="86"/>
      </w:pPr>
      <w:r>
        <w:fldChar w:fldCharType="begin">
          <w:ffData>
            <w:name w:val="Check4"/>
            <w:enabled/>
            <w:calcOnExit w:val="0"/>
            <w:checkBox>
              <w:sizeAuto/>
              <w:default w:val="0"/>
            </w:checkBox>
          </w:ffData>
        </w:fldChar>
      </w:r>
      <w:r>
        <w:instrText xml:space="preserve"> FORMCHECKBOX </w:instrText>
      </w:r>
      <w:r>
        <w:fldChar w:fldCharType="end"/>
      </w:r>
      <w:r>
        <w:t xml:space="preserve"> FP </w:t>
      </w:r>
    </w:p>
    <w:p w14:paraId="1CB41A8C" w14:textId="77777777" w:rsidR="00C34F07" w:rsidRDefault="00C34F07" w:rsidP="00395CA4">
      <w:pPr>
        <w:spacing w:after="120"/>
        <w:ind w:right="86"/>
      </w:pPr>
      <w:r>
        <w:fldChar w:fldCharType="begin">
          <w:ffData>
            <w:name w:val="Check4"/>
            <w:enabled/>
            <w:calcOnExit w:val="0"/>
            <w:checkBox>
              <w:sizeAuto/>
              <w:default w:val="0"/>
            </w:checkBox>
          </w:ffData>
        </w:fldChar>
      </w:r>
      <w:r>
        <w:instrText xml:space="preserve"> FORMCHECKBOX </w:instrText>
      </w:r>
      <w:r>
        <w:fldChar w:fldCharType="end"/>
      </w:r>
      <w:r>
        <w:t xml:space="preserve"> CIEP </w:t>
      </w:r>
    </w:p>
    <w:p w14:paraId="446B33AB" w14:textId="77777777" w:rsidR="00C34F07" w:rsidRDefault="00C34F07" w:rsidP="00395CA4">
      <w:pPr>
        <w:ind w:right="90"/>
      </w:pPr>
      <w:r>
        <w:fldChar w:fldCharType="begin">
          <w:ffData>
            <w:name w:val="Check4"/>
            <w:enabled/>
            <w:calcOnExit w:val="0"/>
            <w:checkBox>
              <w:sizeAuto/>
              <w:default w:val="0"/>
            </w:checkBox>
          </w:ffData>
        </w:fldChar>
      </w:r>
      <w:r>
        <w:instrText xml:space="preserve"> FORMCHECKBOX </w:instrText>
      </w:r>
      <w:r>
        <w:fldChar w:fldCharType="end"/>
      </w:r>
      <w:r>
        <w:t xml:space="preserve"> Both  </w:t>
      </w:r>
    </w:p>
    <w:p w14:paraId="5FA9F38C"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5F12631" w14:textId="77777777" w:rsidR="00C34F07" w:rsidRDefault="00C34F07" w:rsidP="00395CA4">
      <w:pPr>
        <w:ind w:right="90"/>
        <w:rPr>
          <w:i/>
          <w:iCs/>
          <w:sz w:val="20"/>
          <w:szCs w:val="20"/>
        </w:rPr>
      </w:pPr>
      <w:r>
        <w:rPr>
          <w:i/>
          <w:iCs/>
          <w:sz w:val="20"/>
          <w:szCs w:val="20"/>
        </w:rPr>
        <w:t xml:space="preserve">Name of Applicant </w:t>
      </w:r>
    </w:p>
    <w:p w14:paraId="5F52E198" w14:textId="77777777" w:rsidR="00C34F07" w:rsidRDefault="00C34F07" w:rsidP="00395CA4">
      <w:pPr>
        <w:ind w:right="90"/>
      </w:pPr>
    </w:p>
    <w:p w14:paraId="09A55C1D" w14:textId="77777777" w:rsidR="00C34F07" w:rsidRDefault="00C34F07" w:rsidP="00395CA4">
      <w:pPr>
        <w:ind w:right="90"/>
      </w:pPr>
    </w:p>
    <w:p w14:paraId="27CB7A7C" w14:textId="77777777" w:rsidR="00C34F07" w:rsidRDefault="00C34F07" w:rsidP="00395CA4">
      <w:pPr>
        <w:spacing w:before="120" w:after="280"/>
        <w:ind w:left="720" w:right="86" w:hanging="720"/>
        <w:jc w:val="both"/>
        <w:rPr>
          <w:b/>
          <w:bCs/>
          <w:sz w:val="26"/>
          <w:szCs w:val="26"/>
        </w:rPr>
      </w:pPr>
      <w:r>
        <w:rPr>
          <w:b/>
          <w:bCs/>
          <w:sz w:val="26"/>
          <w:szCs w:val="26"/>
        </w:rPr>
        <w:t>1.2</w:t>
      </w:r>
      <w:r>
        <w:rPr>
          <w:b/>
          <w:bCs/>
          <w:sz w:val="26"/>
          <w:szCs w:val="26"/>
        </w:rPr>
        <w:tab/>
        <w:t>BGS-FP Auction: Qualified Bidder’s Indicative Offer and Calculation of Pre-Auction Security</w:t>
      </w:r>
    </w:p>
    <w:p w14:paraId="4426B87E" w14:textId="77777777" w:rsidR="00773367" w:rsidRPr="00741D3B" w:rsidRDefault="00773367" w:rsidP="00395CA4">
      <w:pPr>
        <w:jc w:val="both"/>
        <w:rPr>
          <w:b/>
          <w:i/>
        </w:rPr>
      </w:pPr>
      <w:r w:rsidRPr="00741D3B">
        <w:rPr>
          <w:b/>
          <w:i/>
        </w:rPr>
        <w:t>Are you applying to participate in the BGS-FP Auction?</w:t>
      </w:r>
    </w:p>
    <w:p w14:paraId="1C80A4A0" w14:textId="77777777" w:rsidR="00741D3B" w:rsidRPr="00F46427" w:rsidRDefault="00741D3B" w:rsidP="00395CA4">
      <w:pPr>
        <w:jc w:val="both"/>
        <w:rPr>
          <w:b/>
          <w:bCs/>
        </w:rPr>
      </w:pPr>
      <w:r w:rsidRPr="00F46427">
        <w:rPr>
          <w:b/>
          <w:bCs/>
        </w:rPr>
        <w:tab/>
      </w:r>
      <w:r w:rsidRPr="00F46427">
        <w:rPr>
          <w:b/>
          <w:bCs/>
        </w:rPr>
        <w:fldChar w:fldCharType="begin">
          <w:ffData>
            <w:name w:val="Check76"/>
            <w:enabled/>
            <w:calcOnExit w:val="0"/>
            <w:checkBox>
              <w:sizeAuto/>
              <w:default w:val="0"/>
            </w:checkBox>
          </w:ffData>
        </w:fldChar>
      </w:r>
      <w:r w:rsidRPr="00F46427">
        <w:rPr>
          <w:b/>
          <w:bCs/>
        </w:rPr>
        <w:instrText xml:space="preserve"> FORMCHECKBOX </w:instrText>
      </w:r>
      <w:r w:rsidRPr="00F46427">
        <w:rPr>
          <w:b/>
          <w:bCs/>
        </w:rPr>
      </w:r>
      <w:r w:rsidRPr="00F46427">
        <w:rPr>
          <w:b/>
          <w:bCs/>
        </w:rPr>
        <w:fldChar w:fldCharType="end"/>
      </w:r>
      <w:r w:rsidRPr="00F46427">
        <w:rPr>
          <w:b/>
          <w:bCs/>
        </w:rPr>
        <w:t xml:space="preserve"> Yes</w:t>
      </w:r>
      <w:r w:rsidRPr="00F46427">
        <w:rPr>
          <w:b/>
          <w:bCs/>
        </w:rPr>
        <w:tab/>
      </w:r>
      <w:r w:rsidRPr="00F46427">
        <w:rPr>
          <w:b/>
          <w:bCs/>
        </w:rPr>
        <w:tab/>
      </w:r>
      <w:r w:rsidRPr="00F46427">
        <w:rPr>
          <w:b/>
          <w:bCs/>
        </w:rPr>
        <w:fldChar w:fldCharType="begin">
          <w:ffData>
            <w:name w:val="Check76"/>
            <w:enabled/>
            <w:calcOnExit w:val="0"/>
            <w:checkBox>
              <w:sizeAuto/>
              <w:default w:val="0"/>
            </w:checkBox>
          </w:ffData>
        </w:fldChar>
      </w:r>
      <w:bookmarkStart w:id="1" w:name="Check76"/>
      <w:r w:rsidRPr="00F46427">
        <w:rPr>
          <w:b/>
          <w:bCs/>
        </w:rPr>
        <w:instrText xml:space="preserve"> FORMCHECKBOX </w:instrText>
      </w:r>
      <w:r w:rsidRPr="00F46427">
        <w:rPr>
          <w:b/>
          <w:bCs/>
        </w:rPr>
      </w:r>
      <w:r w:rsidRPr="00F46427">
        <w:rPr>
          <w:b/>
          <w:bCs/>
        </w:rPr>
        <w:fldChar w:fldCharType="end"/>
      </w:r>
      <w:bookmarkEnd w:id="1"/>
      <w:r w:rsidRPr="00F46427">
        <w:rPr>
          <w:b/>
          <w:bCs/>
        </w:rPr>
        <w:t xml:space="preserve"> No</w:t>
      </w:r>
    </w:p>
    <w:p w14:paraId="0E38425A" w14:textId="77777777" w:rsidR="00773367" w:rsidRPr="00741D3B" w:rsidRDefault="00773367" w:rsidP="00395CA4">
      <w:pPr>
        <w:jc w:val="both"/>
        <w:rPr>
          <w:i/>
        </w:rPr>
      </w:pPr>
    </w:p>
    <w:p w14:paraId="1F564154" w14:textId="77777777" w:rsidR="00773367" w:rsidRDefault="00773367" w:rsidP="00395CA4">
      <w:pPr>
        <w:jc w:val="both"/>
        <w:rPr>
          <w:b/>
          <w:i/>
        </w:rPr>
      </w:pPr>
      <w:r w:rsidRPr="00933F4A">
        <w:rPr>
          <w:b/>
          <w:u w:val="single"/>
        </w:rPr>
        <w:t xml:space="preserve">If </w:t>
      </w:r>
      <w:r w:rsidR="00933F4A">
        <w:rPr>
          <w:b/>
          <w:u w:val="single"/>
        </w:rPr>
        <w:t>NO</w:t>
      </w:r>
      <w:r w:rsidRPr="00933F4A">
        <w:rPr>
          <w:b/>
        </w:rPr>
        <w:t>,</w:t>
      </w:r>
      <w:r w:rsidR="000B1C6F" w:rsidRPr="00933F4A">
        <w:rPr>
          <w:b/>
          <w:i/>
        </w:rPr>
        <w:t xml:space="preserve"> please proceed to </w:t>
      </w:r>
      <w:r w:rsidR="00377585">
        <w:rPr>
          <w:b/>
          <w:i/>
        </w:rPr>
        <w:t>Section</w:t>
      </w:r>
      <w:r w:rsidR="000B1C6F" w:rsidRPr="00933F4A">
        <w:rPr>
          <w:b/>
          <w:i/>
        </w:rPr>
        <w:t xml:space="preserve"> 1.3</w:t>
      </w:r>
      <w:r w:rsidRPr="00933F4A">
        <w:rPr>
          <w:b/>
          <w:i/>
        </w:rPr>
        <w:t>.</w:t>
      </w:r>
    </w:p>
    <w:p w14:paraId="4B14E3B2" w14:textId="77777777" w:rsidR="00773367" w:rsidRPr="00933F4A" w:rsidRDefault="00773367" w:rsidP="00395CA4">
      <w:pPr>
        <w:jc w:val="both"/>
        <w:rPr>
          <w:b/>
          <w:i/>
        </w:rPr>
      </w:pPr>
      <w:r w:rsidRPr="00933F4A">
        <w:rPr>
          <w:b/>
          <w:u w:val="single"/>
        </w:rPr>
        <w:t xml:space="preserve">If </w:t>
      </w:r>
      <w:r w:rsidR="00933F4A">
        <w:rPr>
          <w:b/>
          <w:u w:val="single"/>
        </w:rPr>
        <w:t>YES</w:t>
      </w:r>
      <w:r w:rsidRPr="00933F4A">
        <w:rPr>
          <w:b/>
        </w:rPr>
        <w:t>,</w:t>
      </w:r>
      <w:r w:rsidRPr="00933F4A">
        <w:rPr>
          <w:b/>
          <w:i/>
        </w:rPr>
        <w:t xml:space="preserve"> please provide the </w:t>
      </w:r>
      <w:r w:rsidR="00377585">
        <w:rPr>
          <w:b/>
          <w:i/>
        </w:rPr>
        <w:t>following information</w:t>
      </w:r>
      <w:r w:rsidRPr="00933F4A">
        <w:rPr>
          <w:b/>
          <w:i/>
        </w:rPr>
        <w:t>.</w:t>
      </w:r>
    </w:p>
    <w:p w14:paraId="7B6FF5A2" w14:textId="77777777" w:rsidR="00C34F07" w:rsidRDefault="00C34F07" w:rsidP="00395CA4">
      <w:pPr>
        <w:ind w:right="90"/>
        <w:jc w:val="both"/>
        <w:rPr>
          <w:i/>
          <w:iCs/>
          <w:sz w:val="22"/>
          <w:szCs w:val="22"/>
        </w:rPr>
      </w:pPr>
    </w:p>
    <w:p w14:paraId="112F3D1E" w14:textId="77777777" w:rsidR="00C34F07" w:rsidRDefault="00C34F07" w:rsidP="00395CA4">
      <w:pPr>
        <w:ind w:right="90"/>
        <w:jc w:val="both"/>
      </w:pPr>
      <w:r>
        <w:t>In the BGS-FP Auction, a product is the BGS-FP load for one EDC for a supply period of three years. The statewide Maximum Starting Price and the statewide Minimum Starting Price for the BGS-FP Auction are provided in Table 1.1 below.</w:t>
      </w:r>
    </w:p>
    <w:p w14:paraId="5C4865B6" w14:textId="77777777" w:rsidR="00C34F07" w:rsidRDefault="00C34F07" w:rsidP="00395CA4">
      <w:pPr>
        <w:ind w:right="90"/>
        <w:jc w:val="both"/>
      </w:pPr>
    </w:p>
    <w:p w14:paraId="6072F1B3" w14:textId="77777777" w:rsidR="00C34F07" w:rsidRDefault="00C34F07" w:rsidP="00395CA4">
      <w:pPr>
        <w:ind w:right="90"/>
        <w:jc w:val="both"/>
      </w:pPr>
      <w:r>
        <w:t>Please enter below in cell (a) of Table 1.1 your indicative offer at the Minimum Starting Price. This indicative offer should provide a total number of BGS-FP tranches that you are willing to supply for all EDCs combined at the statewide Minimum Starting Price (</w:t>
      </w:r>
      <w:r>
        <w:rPr>
          <w:b/>
        </w:rPr>
        <w:t>in addition</w:t>
      </w:r>
      <w:r>
        <w:t xml:space="preserve"> to any other BGS tranches that you may be supplying as a result of winning in previous auctions). Please enter below in cell (b) of Table 1.1 your indicative offer at the Maximum Starting Price. This indicative offer should provide a total number of BGS-FP tranches that you are willing to supply for all EDCs combined at the statewide Maximum Starting Price (</w:t>
      </w:r>
      <w:r>
        <w:rPr>
          <w:b/>
        </w:rPr>
        <w:t>in addition</w:t>
      </w:r>
      <w:r>
        <w:t xml:space="preserve"> to any other BGS tranches that you may be supplying as a result of winning in previous auctions).</w:t>
      </w:r>
    </w:p>
    <w:p w14:paraId="34AF4029" w14:textId="77777777" w:rsidR="00C34F07" w:rsidRDefault="00C34F07" w:rsidP="00395CA4">
      <w:pPr>
        <w:ind w:right="90"/>
        <w:jc w:val="both"/>
      </w:pPr>
    </w:p>
    <w:p w14:paraId="423D4075" w14:textId="523A7499" w:rsidR="00C34F07" w:rsidRDefault="00C34F07" w:rsidP="00395CA4">
      <w:pPr>
        <w:ind w:right="90"/>
        <w:jc w:val="both"/>
      </w:pPr>
      <w:r>
        <w:t>A Qualified Bidder’s indicative offer at each price cannot exceed the</w:t>
      </w:r>
      <w:r w:rsidR="005D3BAE">
        <w:t xml:space="preserve"> BGS-FP Statewide Load Cap of </w:t>
      </w:r>
      <w:r w:rsidR="0003315D">
        <w:t>2</w:t>
      </w:r>
      <w:r w:rsidR="00EF7DB1">
        <w:t>1</w:t>
      </w:r>
      <w:r w:rsidR="0003315D">
        <w:t xml:space="preserve"> </w:t>
      </w:r>
      <w:r>
        <w:t>tranches.</w:t>
      </w:r>
    </w:p>
    <w:p w14:paraId="42DEA0FF" w14:textId="77777777" w:rsidR="00C34F07" w:rsidRDefault="00C34F07" w:rsidP="00395CA4">
      <w:pPr>
        <w:ind w:right="90"/>
        <w:jc w:val="both"/>
        <w:rPr>
          <w:sz w:val="32"/>
          <w:szCs w:val="32"/>
        </w:rPr>
      </w:pPr>
    </w:p>
    <w:p w14:paraId="71D31DF7" w14:textId="77777777" w:rsidR="00C34F07" w:rsidRDefault="00C34F07" w:rsidP="00395CA4">
      <w:pPr>
        <w:spacing w:after="120"/>
        <w:ind w:right="86"/>
        <w:jc w:val="center"/>
        <w:rPr>
          <w:b/>
          <w:bCs/>
        </w:rPr>
      </w:pPr>
      <w:r>
        <w:rPr>
          <w:b/>
          <w:bCs/>
        </w:rPr>
        <w:t>Table 1.1 BGS-FP Auction Indicative Offer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1"/>
        <w:gridCol w:w="1265"/>
        <w:gridCol w:w="5298"/>
      </w:tblGrid>
      <w:tr w:rsidR="00C34F07" w:rsidRPr="002113EB" w14:paraId="0B1BFBC6" w14:textId="77777777" w:rsidTr="00395CA4">
        <w:trPr>
          <w:jc w:val="center"/>
        </w:trPr>
        <w:tc>
          <w:tcPr>
            <w:tcW w:w="4216" w:type="dxa"/>
            <w:gridSpan w:val="2"/>
            <w:tcBorders>
              <w:top w:val="single" w:sz="4" w:space="0" w:color="auto"/>
              <w:left w:val="single" w:sz="4" w:space="0" w:color="auto"/>
              <w:bottom w:val="single" w:sz="4" w:space="0" w:color="auto"/>
              <w:right w:val="single" w:sz="4" w:space="0" w:color="auto"/>
            </w:tcBorders>
            <w:vAlign w:val="center"/>
          </w:tcPr>
          <w:p w14:paraId="4B3189EF" w14:textId="77777777" w:rsidR="00C34F07" w:rsidRPr="002113EB" w:rsidRDefault="007B58E0" w:rsidP="002113EB">
            <w:pPr>
              <w:jc w:val="center"/>
              <w:rPr>
                <w:b/>
                <w:bCs/>
              </w:rPr>
            </w:pPr>
            <w:r>
              <w:rPr>
                <w:b/>
                <w:bCs/>
              </w:rPr>
              <w:t>BGS-FP Price</w:t>
            </w:r>
            <w:r w:rsidR="00C34F07" w:rsidRPr="002113EB">
              <w:rPr>
                <w:b/>
                <w:bCs/>
              </w:rPr>
              <w:t xml:space="preserve"> (¢/kWh)</w:t>
            </w:r>
          </w:p>
        </w:tc>
        <w:tc>
          <w:tcPr>
            <w:tcW w:w="5298" w:type="dxa"/>
            <w:tcBorders>
              <w:top w:val="single" w:sz="4" w:space="0" w:color="auto"/>
              <w:left w:val="single" w:sz="4" w:space="0" w:color="auto"/>
              <w:bottom w:val="single" w:sz="4" w:space="0" w:color="auto"/>
              <w:right w:val="single" w:sz="4" w:space="0" w:color="auto"/>
            </w:tcBorders>
            <w:vAlign w:val="center"/>
          </w:tcPr>
          <w:p w14:paraId="468583BE" w14:textId="77777777" w:rsidR="00C34F07" w:rsidRPr="002113EB" w:rsidRDefault="00C34F07" w:rsidP="002113EB">
            <w:pPr>
              <w:jc w:val="center"/>
              <w:rPr>
                <w:b/>
                <w:bCs/>
              </w:rPr>
            </w:pPr>
            <w:r w:rsidRPr="002113EB">
              <w:rPr>
                <w:b/>
                <w:bCs/>
              </w:rPr>
              <w:t>BGS-FP Indicative Offer (number of tranches)</w:t>
            </w:r>
          </w:p>
        </w:tc>
      </w:tr>
      <w:tr w:rsidR="00C34F07" w:rsidRPr="002113EB" w14:paraId="4EA3191D" w14:textId="77777777" w:rsidTr="00395CA4">
        <w:trPr>
          <w:trHeight w:val="792"/>
          <w:jc w:val="center"/>
        </w:trPr>
        <w:tc>
          <w:tcPr>
            <w:tcW w:w="2951" w:type="dxa"/>
            <w:tcBorders>
              <w:top w:val="single" w:sz="4" w:space="0" w:color="auto"/>
              <w:left w:val="single" w:sz="4" w:space="0" w:color="auto"/>
              <w:bottom w:val="single" w:sz="4" w:space="0" w:color="auto"/>
              <w:right w:val="single" w:sz="4" w:space="0" w:color="auto"/>
            </w:tcBorders>
            <w:vAlign w:val="center"/>
          </w:tcPr>
          <w:p w14:paraId="4B96960C" w14:textId="77777777" w:rsidR="00C34F07" w:rsidRDefault="00C34F07">
            <w:r>
              <w:t>Minimum Starting Price</w:t>
            </w:r>
          </w:p>
        </w:tc>
        <w:tc>
          <w:tcPr>
            <w:tcW w:w="1265" w:type="dxa"/>
            <w:tcBorders>
              <w:top w:val="single" w:sz="4" w:space="0" w:color="auto"/>
              <w:left w:val="single" w:sz="4" w:space="0" w:color="auto"/>
              <w:bottom w:val="single" w:sz="4" w:space="0" w:color="auto"/>
              <w:right w:val="single" w:sz="4" w:space="0" w:color="auto"/>
            </w:tcBorders>
            <w:vAlign w:val="center"/>
          </w:tcPr>
          <w:p w14:paraId="6B073042" w14:textId="2797F610" w:rsidR="00C34F07" w:rsidRDefault="00B570BB" w:rsidP="002113EB">
            <w:pPr>
              <w:jc w:val="center"/>
            </w:pPr>
            <w:r>
              <w:t>12.5</w:t>
            </w:r>
            <w:r w:rsidR="0098037B">
              <w:t>00</w:t>
            </w:r>
          </w:p>
        </w:tc>
        <w:tc>
          <w:tcPr>
            <w:tcW w:w="5298" w:type="dxa"/>
            <w:tcBorders>
              <w:top w:val="single" w:sz="4" w:space="0" w:color="auto"/>
              <w:left w:val="single" w:sz="4" w:space="0" w:color="auto"/>
              <w:bottom w:val="single" w:sz="4" w:space="0" w:color="auto"/>
              <w:right w:val="single" w:sz="4" w:space="0" w:color="auto"/>
            </w:tcBorders>
            <w:vAlign w:val="center"/>
          </w:tcPr>
          <w:p w14:paraId="0DD35562" w14:textId="77777777" w:rsidR="00C34F07" w:rsidRPr="002113EB" w:rsidRDefault="00C34F07">
            <w:pPr>
              <w:rPr>
                <w:bCs/>
                <w:sz w:val="20"/>
                <w:szCs w:val="20"/>
              </w:rPr>
            </w:pPr>
            <w:r>
              <w:t xml:space="preserve">(a) </w:t>
            </w: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7F7F3863" w14:textId="0BC78D8C" w:rsidR="00C34F07" w:rsidRDefault="00C34F07" w:rsidP="005C62BF">
            <w:r w:rsidRPr="002113EB">
              <w:rPr>
                <w:bCs/>
                <w:i/>
                <w:sz w:val="20"/>
                <w:szCs w:val="20"/>
              </w:rPr>
              <w:t>This number cannot exceed the</w:t>
            </w:r>
            <w:r w:rsidR="005975CF">
              <w:rPr>
                <w:bCs/>
                <w:i/>
                <w:sz w:val="20"/>
                <w:szCs w:val="20"/>
              </w:rPr>
              <w:t xml:space="preserve"> BGS-FP Statewide Load Cap of </w:t>
            </w:r>
            <w:r w:rsidR="00B570BB">
              <w:rPr>
                <w:bCs/>
                <w:i/>
                <w:sz w:val="20"/>
                <w:szCs w:val="20"/>
              </w:rPr>
              <w:t>21</w:t>
            </w:r>
            <w:r w:rsidR="005C62BF">
              <w:rPr>
                <w:bCs/>
                <w:i/>
                <w:sz w:val="20"/>
                <w:szCs w:val="20"/>
              </w:rPr>
              <w:t xml:space="preserve"> </w:t>
            </w:r>
            <w:r w:rsidRPr="002113EB">
              <w:rPr>
                <w:bCs/>
                <w:i/>
                <w:sz w:val="20"/>
                <w:szCs w:val="20"/>
              </w:rPr>
              <w:t>tranches</w:t>
            </w:r>
          </w:p>
        </w:tc>
      </w:tr>
      <w:tr w:rsidR="00C34F07" w:rsidRPr="002113EB" w14:paraId="619184D7" w14:textId="77777777" w:rsidTr="00395CA4">
        <w:trPr>
          <w:trHeight w:val="792"/>
          <w:jc w:val="center"/>
        </w:trPr>
        <w:tc>
          <w:tcPr>
            <w:tcW w:w="2951" w:type="dxa"/>
            <w:tcBorders>
              <w:top w:val="single" w:sz="4" w:space="0" w:color="auto"/>
              <w:left w:val="single" w:sz="4" w:space="0" w:color="auto"/>
              <w:bottom w:val="single" w:sz="4" w:space="0" w:color="auto"/>
              <w:right w:val="single" w:sz="4" w:space="0" w:color="auto"/>
            </w:tcBorders>
            <w:vAlign w:val="center"/>
          </w:tcPr>
          <w:p w14:paraId="62073DC8" w14:textId="77777777" w:rsidR="00C34F07" w:rsidRDefault="00C34F07">
            <w:r>
              <w:t>Maximum Starting Price</w:t>
            </w:r>
          </w:p>
        </w:tc>
        <w:tc>
          <w:tcPr>
            <w:tcW w:w="1265" w:type="dxa"/>
            <w:tcBorders>
              <w:top w:val="single" w:sz="4" w:space="0" w:color="auto"/>
              <w:left w:val="single" w:sz="4" w:space="0" w:color="auto"/>
              <w:bottom w:val="single" w:sz="4" w:space="0" w:color="auto"/>
              <w:right w:val="single" w:sz="4" w:space="0" w:color="auto"/>
            </w:tcBorders>
            <w:vAlign w:val="center"/>
          </w:tcPr>
          <w:p w14:paraId="4ADA101A" w14:textId="018DDD26" w:rsidR="00C34F07" w:rsidRDefault="00B570BB" w:rsidP="002113EB">
            <w:pPr>
              <w:jc w:val="center"/>
            </w:pPr>
            <w:r>
              <w:t>16.0</w:t>
            </w:r>
            <w:r w:rsidR="0098037B">
              <w:t>00</w:t>
            </w:r>
          </w:p>
        </w:tc>
        <w:tc>
          <w:tcPr>
            <w:tcW w:w="5298" w:type="dxa"/>
            <w:tcBorders>
              <w:top w:val="single" w:sz="4" w:space="0" w:color="auto"/>
              <w:left w:val="single" w:sz="4" w:space="0" w:color="auto"/>
              <w:bottom w:val="single" w:sz="4" w:space="0" w:color="auto"/>
              <w:right w:val="single" w:sz="4" w:space="0" w:color="auto"/>
            </w:tcBorders>
            <w:vAlign w:val="center"/>
          </w:tcPr>
          <w:p w14:paraId="2AA8853F" w14:textId="77777777" w:rsidR="00C34F07" w:rsidRPr="002113EB" w:rsidRDefault="00C34F07">
            <w:pPr>
              <w:rPr>
                <w:bCs/>
                <w:sz w:val="20"/>
                <w:szCs w:val="20"/>
              </w:rPr>
            </w:pPr>
            <w:r>
              <w:t xml:space="preserve">(b) </w:t>
            </w: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1E0C8686" w14:textId="3A69B181" w:rsidR="00C34F07" w:rsidRDefault="00C34F07" w:rsidP="007E5E16">
            <w:r w:rsidRPr="002113EB">
              <w:rPr>
                <w:bCs/>
                <w:i/>
                <w:sz w:val="20"/>
                <w:szCs w:val="20"/>
              </w:rPr>
              <w:t>This number cannot exceed the</w:t>
            </w:r>
            <w:r w:rsidR="005975CF">
              <w:rPr>
                <w:bCs/>
                <w:i/>
                <w:sz w:val="20"/>
                <w:szCs w:val="20"/>
              </w:rPr>
              <w:t xml:space="preserve"> BGS-FP Statewide Load Cap of </w:t>
            </w:r>
            <w:r w:rsidR="00B570BB">
              <w:rPr>
                <w:bCs/>
                <w:i/>
                <w:sz w:val="20"/>
                <w:szCs w:val="20"/>
              </w:rPr>
              <w:t>21</w:t>
            </w:r>
            <w:r w:rsidR="005C62BF" w:rsidRPr="002113EB">
              <w:rPr>
                <w:bCs/>
                <w:i/>
                <w:sz w:val="20"/>
                <w:szCs w:val="20"/>
              </w:rPr>
              <w:t xml:space="preserve"> </w:t>
            </w:r>
            <w:r w:rsidRPr="002113EB">
              <w:rPr>
                <w:bCs/>
                <w:i/>
                <w:sz w:val="20"/>
                <w:szCs w:val="20"/>
              </w:rPr>
              <w:t>tranches</w:t>
            </w:r>
          </w:p>
        </w:tc>
      </w:tr>
    </w:tbl>
    <w:p w14:paraId="26A214DB" w14:textId="77777777" w:rsidR="00C34F07" w:rsidRDefault="00C34F07" w:rsidP="00395CA4">
      <w:pPr>
        <w:ind w:right="90"/>
      </w:pPr>
    </w:p>
    <w:p w14:paraId="3306ECDA" w14:textId="77777777" w:rsidR="00C34F07" w:rsidRDefault="00C34F07" w:rsidP="00395CA4">
      <w:pPr>
        <w:ind w:right="90"/>
        <w:jc w:val="both"/>
        <w:rPr>
          <w:b/>
          <w:bCs/>
          <w:u w:val="single"/>
        </w:rPr>
      </w:pPr>
      <w:r>
        <w:t xml:space="preserve">Should you become a Registered Bidder in the BGS-FP Auction, your initial eligibility for the auction will be set equal to your indicative offer at the Maximum Starting Price. That is, your initial eligibility would be set equal to the number of tranches you have entered in cell (b) of Table 1.1. </w:t>
      </w:r>
      <w:r>
        <w:rPr>
          <w:b/>
          <w:bCs/>
          <w:u w:val="single"/>
        </w:rPr>
        <w:t>You cannot, at any time during the auction, bid on more tranches than the number of tranches indicated as your indicative offer at the Maximum Starting Price in cell (b) of Table 1.1.</w:t>
      </w:r>
    </w:p>
    <w:p w14:paraId="2BB93220" w14:textId="77777777" w:rsidR="00C34F07" w:rsidRDefault="00C34F07" w:rsidP="00395CA4">
      <w:pPr>
        <w:ind w:right="90"/>
        <w:jc w:val="both"/>
      </w:pPr>
    </w:p>
    <w:p w14:paraId="7AC4C1AD"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6946F1B2" w14:textId="77777777" w:rsidR="00C34F07" w:rsidRDefault="00C34F07" w:rsidP="00395CA4">
      <w:pPr>
        <w:ind w:right="90"/>
        <w:rPr>
          <w:i/>
          <w:iCs/>
          <w:sz w:val="20"/>
          <w:szCs w:val="20"/>
        </w:rPr>
      </w:pPr>
      <w:r>
        <w:rPr>
          <w:i/>
          <w:iCs/>
          <w:sz w:val="20"/>
          <w:szCs w:val="20"/>
        </w:rPr>
        <w:t xml:space="preserve">Name of Applicant </w:t>
      </w:r>
    </w:p>
    <w:p w14:paraId="61B33093" w14:textId="77777777" w:rsidR="00C34F07" w:rsidRDefault="00C34F07" w:rsidP="00395CA4">
      <w:pPr>
        <w:ind w:right="90"/>
      </w:pPr>
    </w:p>
    <w:p w14:paraId="325B5B5C" w14:textId="77777777" w:rsidR="00C34F07" w:rsidRDefault="00C34F07" w:rsidP="00395CA4">
      <w:pPr>
        <w:ind w:right="90"/>
      </w:pPr>
    </w:p>
    <w:p w14:paraId="75CC97BC" w14:textId="77777777" w:rsidR="00C34F07" w:rsidRPr="00A42D36" w:rsidRDefault="00C34F07" w:rsidP="00395CA4">
      <w:pPr>
        <w:ind w:right="90"/>
        <w:rPr>
          <w:b/>
          <w:bCs/>
          <w:sz w:val="26"/>
          <w:szCs w:val="26"/>
        </w:rPr>
      </w:pPr>
      <w:r w:rsidRPr="00A42D36">
        <w:rPr>
          <w:b/>
          <w:bCs/>
          <w:sz w:val="26"/>
          <w:szCs w:val="26"/>
        </w:rPr>
        <w:t>Calculation of the Total Amount of Pre-Auction Security</w:t>
      </w:r>
    </w:p>
    <w:p w14:paraId="44E5F3CB" w14:textId="77777777" w:rsidR="00C34F07" w:rsidRDefault="00C34F07" w:rsidP="00395CA4">
      <w:pPr>
        <w:ind w:right="90"/>
      </w:pPr>
    </w:p>
    <w:p w14:paraId="44C68D2F" w14:textId="77777777" w:rsidR="005975CF" w:rsidRDefault="00C34F07" w:rsidP="00395CA4">
      <w:pPr>
        <w:ind w:right="90"/>
        <w:jc w:val="both"/>
        <w:rPr>
          <w:b/>
          <w:i/>
        </w:rPr>
      </w:pPr>
      <w:r w:rsidRPr="005975CF">
        <w:rPr>
          <w:b/>
          <w:i/>
        </w:rPr>
        <w:t xml:space="preserve">Please refer to your Notification of Qualification for instructions concerning the Pre-Auction Security that you must provide to support your indicative offer. </w:t>
      </w:r>
    </w:p>
    <w:p w14:paraId="10232722" w14:textId="77777777" w:rsidR="005975CF" w:rsidRDefault="005975CF" w:rsidP="00395CA4">
      <w:pPr>
        <w:ind w:right="90"/>
        <w:jc w:val="both"/>
        <w:rPr>
          <w:b/>
          <w:i/>
        </w:rPr>
      </w:pPr>
    </w:p>
    <w:p w14:paraId="2FA0FBC6" w14:textId="77777777" w:rsidR="00C34F07" w:rsidRDefault="00C34F07" w:rsidP="00395CA4">
      <w:pPr>
        <w:ind w:right="90"/>
        <w:jc w:val="both"/>
      </w:pPr>
      <w:r>
        <w:t>The total amount of Pre-Auction Security that you must provide is $2,400,000 per tranche of your indicative offer at the Maximum Starting Price. Please calculate this total amount of Pre-Auction Security here using the number in cell (b) of Table 1.1:</w:t>
      </w:r>
    </w:p>
    <w:p w14:paraId="4DE7AC27" w14:textId="77777777" w:rsidR="00C34F07" w:rsidRDefault="00C34F07" w:rsidP="00395CA4">
      <w:pPr>
        <w:tabs>
          <w:tab w:val="left" w:pos="4590"/>
          <w:tab w:val="left" w:pos="4950"/>
          <w:tab w:val="left" w:pos="5040"/>
        </w:tabs>
        <w:spacing w:after="60"/>
        <w:ind w:right="85"/>
        <w:jc w:val="both"/>
        <w:rPr>
          <w:sz w:val="20"/>
          <w:szCs w:val="20"/>
        </w:rPr>
      </w:pPr>
    </w:p>
    <w:p w14:paraId="4BC42A1C"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Total Amount of Pre-Auction Security</w:t>
      </w:r>
      <w:r>
        <w:rPr>
          <w:sz w:val="22"/>
          <w:szCs w:val="22"/>
        </w:rPr>
        <w:tab/>
        <w:t xml:space="preserve">= </w:t>
      </w:r>
      <w:r>
        <w:rPr>
          <w:sz w:val="22"/>
          <w:szCs w:val="22"/>
        </w:rPr>
        <w:tab/>
        <w:t>(indicative offer at Maximum Starting Price) x ($2,400,000)</w:t>
      </w:r>
    </w:p>
    <w:p w14:paraId="3F905B20"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b/>
        <w:t xml:space="preserve">= </w:t>
      </w:r>
      <w:r>
        <w:rPr>
          <w:sz w:val="22"/>
          <w:szCs w:val="22"/>
        </w:rPr>
        <w:tab/>
        <w:t xml:space="preserve">(b) in Table 1.1 </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r>
        <w:rPr>
          <w:sz w:val="22"/>
          <w:szCs w:val="22"/>
        </w:rPr>
        <w:t xml:space="preserve"> (number of tranches) x ($2,400,000) </w:t>
      </w:r>
    </w:p>
    <w:p w14:paraId="2004A422" w14:textId="77777777" w:rsidR="00C34F07" w:rsidRDefault="00C34F07" w:rsidP="00395CA4">
      <w:pPr>
        <w:tabs>
          <w:tab w:val="left" w:pos="3420"/>
          <w:tab w:val="left" w:pos="3960"/>
          <w:tab w:val="left" w:pos="5040"/>
        </w:tabs>
        <w:spacing w:after="240"/>
        <w:ind w:right="86"/>
        <w:jc w:val="both"/>
        <w:rPr>
          <w:sz w:val="22"/>
          <w:szCs w:val="22"/>
        </w:rPr>
      </w:pPr>
      <w:r>
        <w:rPr>
          <w:sz w:val="22"/>
          <w:szCs w:val="22"/>
        </w:rPr>
        <w:tab/>
        <w:t xml:space="preserve">= </w:t>
      </w:r>
      <w:r>
        <w:rPr>
          <w:sz w:val="22"/>
          <w:szCs w:val="22"/>
        </w:rPr>
        <w:tab/>
        <w:t>$</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r>
        <w:rPr>
          <w:sz w:val="22"/>
          <w:szCs w:val="22"/>
        </w:rPr>
        <w:t xml:space="preserve"> (A) </w:t>
      </w:r>
    </w:p>
    <w:p w14:paraId="6D196718" w14:textId="77777777" w:rsidR="005975CF" w:rsidRDefault="005975CF" w:rsidP="00395CA4">
      <w:pPr>
        <w:ind w:right="90"/>
        <w:rPr>
          <w:b/>
          <w:bCs/>
        </w:rPr>
      </w:pPr>
    </w:p>
    <w:p w14:paraId="0294ED26" w14:textId="77777777" w:rsidR="005975CF" w:rsidRPr="00A42D36" w:rsidRDefault="005975CF" w:rsidP="00395CA4">
      <w:pPr>
        <w:ind w:right="90"/>
        <w:rPr>
          <w:b/>
          <w:bCs/>
          <w:sz w:val="26"/>
          <w:szCs w:val="26"/>
        </w:rPr>
      </w:pPr>
      <w:r w:rsidRPr="00A42D36">
        <w:rPr>
          <w:b/>
          <w:bCs/>
          <w:sz w:val="26"/>
          <w:szCs w:val="26"/>
        </w:rPr>
        <w:t xml:space="preserve">Instructions Regarding the Pre-Auction Letter of Credit </w:t>
      </w:r>
    </w:p>
    <w:p w14:paraId="265A6DCC" w14:textId="77777777" w:rsidR="005975CF" w:rsidRDefault="005975CF" w:rsidP="00395CA4">
      <w:pPr>
        <w:ind w:right="90"/>
      </w:pPr>
    </w:p>
    <w:p w14:paraId="7632FE47" w14:textId="2E05602B" w:rsidR="005975CF" w:rsidRPr="00A5177C" w:rsidRDefault="005975CF" w:rsidP="00395CA4">
      <w:pPr>
        <w:ind w:right="86"/>
        <w:jc w:val="both"/>
      </w:pPr>
      <w:r w:rsidRPr="005975CF">
        <w:rPr>
          <w:b/>
          <w:i/>
        </w:rPr>
        <w:t xml:space="preserve">Please be advised that the final Pre-Auction Letter of Credit, along with any acceptable modifications listed, is the only version that you can be assured is acceptable to the EDCs.  Please make sure that you </w:t>
      </w:r>
      <w:r w:rsidR="00C910E8">
        <w:rPr>
          <w:b/>
          <w:i/>
        </w:rPr>
        <w:t xml:space="preserve">use </w:t>
      </w:r>
      <w:r w:rsidRPr="005975CF">
        <w:rPr>
          <w:b/>
          <w:i/>
        </w:rPr>
        <w:t xml:space="preserve">the final Pre-Auction Letter of Credit </w:t>
      </w:r>
      <w:r w:rsidRPr="00A5177C">
        <w:rPr>
          <w:b/>
          <w:i/>
        </w:rPr>
        <w:t xml:space="preserve">for </w:t>
      </w:r>
      <w:r w:rsidRPr="00A5177C">
        <w:rPr>
          <w:b/>
          <w:u w:val="single"/>
        </w:rPr>
        <w:t>BGS-FP Bidders</w:t>
      </w:r>
      <w:r w:rsidRPr="005975CF">
        <w:rPr>
          <w:b/>
          <w:i/>
        </w:rPr>
        <w:t>.</w:t>
      </w:r>
      <w:r>
        <w:t xml:space="preserve">  </w:t>
      </w:r>
    </w:p>
    <w:p w14:paraId="1D51F277" w14:textId="77777777" w:rsidR="00A42D36" w:rsidRDefault="00A42D36" w:rsidP="00A5177C">
      <w:pPr>
        <w:ind w:right="86"/>
        <w:jc w:val="both"/>
      </w:pPr>
    </w:p>
    <w:p w14:paraId="6BCF7EB1" w14:textId="77777777" w:rsidR="005975CF" w:rsidRPr="00885B45" w:rsidRDefault="00A42D36" w:rsidP="00395CA4">
      <w:pPr>
        <w:ind w:right="86"/>
        <w:jc w:val="both"/>
        <w:rPr>
          <w:b/>
          <w:i/>
        </w:rPr>
      </w:pPr>
      <w:r w:rsidRPr="00885B45">
        <w:rPr>
          <w:b/>
          <w:i/>
        </w:rPr>
        <w:t xml:space="preserve">Please </w:t>
      </w:r>
      <w:r w:rsidR="005975CF" w:rsidRPr="00885B45">
        <w:rPr>
          <w:b/>
          <w:i/>
        </w:rPr>
        <w:t>provide any special instructions for returning the Pre-Auction Letter of Credit after the BGS-FP Auction in the space below.</w:t>
      </w:r>
      <w:r w:rsidRPr="00885B45">
        <w:rPr>
          <w:b/>
          <w:i/>
        </w:rPr>
        <w:t xml:space="preserve"> (optional)</w:t>
      </w:r>
    </w:p>
    <w:p w14:paraId="123C46BD" w14:textId="77777777" w:rsidR="00A42D36" w:rsidRDefault="00A42D36" w:rsidP="00395CA4">
      <w:pPr>
        <w:ind w:right="86"/>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5975CF" w:rsidRPr="002113EB" w14:paraId="08730AC4" w14:textId="77777777" w:rsidTr="00395CA4">
        <w:trPr>
          <w:trHeight w:val="1192"/>
          <w:jc w:val="center"/>
        </w:trPr>
        <w:tc>
          <w:tcPr>
            <w:tcW w:w="9396" w:type="dxa"/>
            <w:tcBorders>
              <w:top w:val="single" w:sz="4" w:space="0" w:color="auto"/>
              <w:left w:val="single" w:sz="4" w:space="0" w:color="auto"/>
              <w:bottom w:val="single" w:sz="4" w:space="0" w:color="auto"/>
              <w:right w:val="single" w:sz="4" w:space="0" w:color="auto"/>
            </w:tcBorders>
          </w:tcPr>
          <w:p w14:paraId="2D726CA5" w14:textId="77777777" w:rsidR="005975CF" w:rsidRPr="002113EB" w:rsidRDefault="005975CF" w:rsidP="001D1410">
            <w:pPr>
              <w:jc w:val="both"/>
              <w:rPr>
                <w:bCs/>
                <w:sz w:val="20"/>
                <w:szCs w:val="20"/>
              </w:rPr>
            </w:pPr>
            <w:r w:rsidRPr="002113EB">
              <w:rPr>
                <w:bCs/>
                <w:sz w:val="20"/>
                <w:szCs w:val="20"/>
              </w:rPr>
              <w:fldChar w:fldCharType="begin">
                <w:ffData>
                  <w:name w:val="Text172"/>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19BEC152" w14:textId="77777777" w:rsidR="005975CF" w:rsidRPr="002113EB" w:rsidRDefault="005975CF" w:rsidP="001D1410">
            <w:pPr>
              <w:jc w:val="both"/>
              <w:rPr>
                <w:bCs/>
                <w:sz w:val="20"/>
                <w:szCs w:val="20"/>
              </w:rPr>
            </w:pPr>
          </w:p>
          <w:p w14:paraId="460B364A" w14:textId="77777777" w:rsidR="005975CF" w:rsidRPr="002113EB" w:rsidRDefault="005975CF" w:rsidP="001D1410">
            <w:pPr>
              <w:jc w:val="both"/>
              <w:rPr>
                <w:bCs/>
                <w:sz w:val="20"/>
                <w:szCs w:val="20"/>
              </w:rPr>
            </w:pPr>
          </w:p>
          <w:p w14:paraId="372E8402" w14:textId="77777777" w:rsidR="005975CF" w:rsidRPr="002113EB" w:rsidRDefault="005975CF" w:rsidP="001D1410">
            <w:pPr>
              <w:jc w:val="both"/>
              <w:rPr>
                <w:bCs/>
                <w:sz w:val="20"/>
                <w:szCs w:val="20"/>
              </w:rPr>
            </w:pPr>
          </w:p>
          <w:p w14:paraId="0E8B1360" w14:textId="77777777" w:rsidR="005975CF" w:rsidRPr="002113EB" w:rsidRDefault="005975CF" w:rsidP="001D1410">
            <w:pPr>
              <w:jc w:val="both"/>
              <w:rPr>
                <w:sz w:val="20"/>
                <w:szCs w:val="20"/>
              </w:rPr>
            </w:pPr>
          </w:p>
        </w:tc>
      </w:tr>
    </w:tbl>
    <w:p w14:paraId="4070C038" w14:textId="77777777" w:rsidR="005975CF" w:rsidRPr="00A5177C" w:rsidRDefault="005975CF" w:rsidP="00395CA4">
      <w:pPr>
        <w:ind w:right="90"/>
        <w:rPr>
          <w:b/>
          <w:i/>
        </w:rPr>
      </w:pPr>
    </w:p>
    <w:p w14:paraId="408AF4F8" w14:textId="77777777" w:rsidR="005975CF" w:rsidRPr="00A5177C" w:rsidRDefault="005975CF" w:rsidP="00395CA4">
      <w:pPr>
        <w:ind w:right="90"/>
        <w:rPr>
          <w:b/>
        </w:rPr>
      </w:pPr>
    </w:p>
    <w:p w14:paraId="2DE492A8" w14:textId="77777777" w:rsidR="00C34F07" w:rsidRPr="00A42D36" w:rsidRDefault="00C34F07" w:rsidP="00395CA4">
      <w:pPr>
        <w:ind w:right="90"/>
        <w:rPr>
          <w:b/>
          <w:bCs/>
          <w:sz w:val="26"/>
          <w:szCs w:val="26"/>
        </w:rPr>
      </w:pPr>
      <w:r w:rsidRPr="00A42D36">
        <w:rPr>
          <w:b/>
          <w:bCs/>
          <w:sz w:val="26"/>
          <w:szCs w:val="26"/>
        </w:rPr>
        <w:t>Requirements to Meet the Total Amount of Pre-Auction Security</w:t>
      </w:r>
    </w:p>
    <w:p w14:paraId="34DAF23A" w14:textId="77777777" w:rsidR="00C34F07" w:rsidRPr="00A42D36" w:rsidRDefault="00C34F07" w:rsidP="00395CA4">
      <w:pPr>
        <w:ind w:right="90"/>
        <w:rPr>
          <w:b/>
          <w:bCs/>
          <w:sz w:val="26"/>
          <w:szCs w:val="26"/>
        </w:rPr>
      </w:pPr>
    </w:p>
    <w:p w14:paraId="4E8B6194" w14:textId="7EDB4966" w:rsidR="002020B6" w:rsidRDefault="00A42D36" w:rsidP="00A5177C">
      <w:pPr>
        <w:spacing w:after="120"/>
        <w:ind w:right="86"/>
        <w:jc w:val="both"/>
      </w:pPr>
      <w:r>
        <w:rPr>
          <w:b/>
          <w:i/>
        </w:rPr>
        <w:t xml:space="preserve">Will you </w:t>
      </w:r>
      <w:r w:rsidR="00C34F07" w:rsidRPr="005975CF">
        <w:rPr>
          <w:b/>
          <w:i/>
        </w:rPr>
        <w:t>meet the total amount of Pre-Auction Security (A) entirely through a Pre-Auction</w:t>
      </w:r>
      <w:r w:rsidR="005975CF" w:rsidRPr="005975CF">
        <w:rPr>
          <w:b/>
          <w:i/>
        </w:rPr>
        <w:t xml:space="preserve"> Letter of Credit (or Bid Bond)?</w:t>
      </w:r>
      <w:r w:rsidR="00C34F07" w:rsidRPr="005975CF">
        <w:rPr>
          <w:b/>
          <w:i/>
        </w:rPr>
        <w:t xml:space="preserve"> </w:t>
      </w:r>
      <w:r w:rsidR="00C34F07">
        <w:t>This means that you will submit a Pre-Auction Letter of Credit (or Bid Bond) with this application in an amount of $2,400,000 per tranche of your indicative offer at th</w:t>
      </w:r>
      <w:r w:rsidR="00B90042">
        <w:t>e Maximum Starting Price. On the BGS Auction</w:t>
      </w:r>
      <w:r w:rsidR="00C34F07">
        <w:t xml:space="preserve"> web site, under “</w:t>
      </w:r>
      <w:r w:rsidR="00C34F07">
        <w:rPr>
          <w:i/>
          <w:iCs/>
        </w:rPr>
        <w:t>bidder info</w:t>
      </w:r>
      <w:r w:rsidR="00C34F07">
        <w:t>” and “</w:t>
      </w:r>
      <w:r w:rsidR="00C34F07">
        <w:rPr>
          <w:i/>
          <w:iCs/>
        </w:rPr>
        <w:t>application materials</w:t>
      </w:r>
      <w:r w:rsidR="00C34F07">
        <w:t>” (</w:t>
      </w:r>
      <w:hyperlink r:id="rId13" w:history="1">
        <w:r w:rsidR="00C34F07">
          <w:rPr>
            <w:rStyle w:val="Hyperlink"/>
          </w:rPr>
          <w:t>www.bgs-auction.com/bgs.bidinfo.am.asp</w:t>
        </w:r>
      </w:hyperlink>
      <w:r w:rsidR="005975CF">
        <w:t>), you will find the final</w:t>
      </w:r>
      <w:r w:rsidR="00C34F07">
        <w:t xml:space="preserve"> Pre-Auction Letter of Credit </w:t>
      </w:r>
      <w:r w:rsidR="00C34F07" w:rsidRPr="00A5177C">
        <w:t>for BGS-FP Bidders</w:t>
      </w:r>
      <w:r w:rsidR="00C34F07">
        <w:t xml:space="preserve"> and a </w:t>
      </w:r>
      <w:r w:rsidR="00C910E8">
        <w:t>standard form of</w:t>
      </w:r>
      <w:r w:rsidR="00C34F07">
        <w:t xml:space="preserve"> Bid Bond </w:t>
      </w:r>
      <w:r w:rsidR="00C34F07" w:rsidRPr="00A5177C">
        <w:t>for BGS-FP Bidders</w:t>
      </w:r>
      <w:r w:rsidR="00C34F07">
        <w:t>.</w:t>
      </w:r>
      <w:r w:rsidR="005975CF" w:rsidRPr="005975CF">
        <w:t xml:space="preserve"> </w:t>
      </w:r>
      <w:r w:rsidR="002020B6">
        <w:t xml:space="preserve">Whether you intend to use the final Pre-Auction Letter of Credit or the standard form of Bid Bond, you must use the document specifically for </w:t>
      </w:r>
      <w:r w:rsidR="002020B6">
        <w:rPr>
          <w:b/>
          <w:u w:val="single"/>
        </w:rPr>
        <w:t>BGS-FP Bidders</w:t>
      </w:r>
      <w:r w:rsidR="002020B6">
        <w:t xml:space="preserve">. </w:t>
      </w:r>
    </w:p>
    <w:p w14:paraId="542B41AE" w14:textId="07D4059F" w:rsidR="000B1C6F" w:rsidRPr="00A5177C" w:rsidRDefault="000B1C6F" w:rsidP="00A5177C">
      <w:pPr>
        <w:ind w:right="86"/>
        <w:jc w:val="both"/>
        <w:rPr>
          <w:b/>
          <w:i/>
          <w:u w:val="single"/>
        </w:rPr>
      </w:pPr>
    </w:p>
    <w:p w14:paraId="1A83A507" w14:textId="77777777" w:rsidR="00933F4A" w:rsidRPr="00F46427" w:rsidRDefault="00933F4A" w:rsidP="00395CA4">
      <w:pPr>
        <w:jc w:val="both"/>
        <w:rPr>
          <w:b/>
          <w:bCs/>
        </w:rPr>
      </w:pPr>
      <w:r w:rsidRPr="00F46427">
        <w:rPr>
          <w:b/>
          <w:bCs/>
        </w:rPr>
        <w:tab/>
      </w:r>
      <w:r w:rsidRPr="00F46427">
        <w:rPr>
          <w:b/>
          <w:bCs/>
        </w:rPr>
        <w:fldChar w:fldCharType="begin">
          <w:ffData>
            <w:name w:val="Check76"/>
            <w:enabled/>
            <w:calcOnExit w:val="0"/>
            <w:checkBox>
              <w:sizeAuto/>
              <w:default w:val="0"/>
            </w:checkBox>
          </w:ffData>
        </w:fldChar>
      </w:r>
      <w:r w:rsidRPr="00F46427">
        <w:rPr>
          <w:b/>
          <w:bCs/>
        </w:rPr>
        <w:instrText xml:space="preserve"> FORMCHECKBOX </w:instrText>
      </w:r>
      <w:r w:rsidRPr="00F46427">
        <w:rPr>
          <w:b/>
          <w:bCs/>
        </w:rPr>
      </w:r>
      <w:r w:rsidRPr="00F46427">
        <w:rPr>
          <w:b/>
          <w:bCs/>
        </w:rPr>
        <w:fldChar w:fldCharType="end"/>
      </w:r>
      <w:r w:rsidRPr="00F46427">
        <w:rPr>
          <w:b/>
          <w:bCs/>
        </w:rPr>
        <w:t xml:space="preserve"> Yes</w:t>
      </w:r>
      <w:r w:rsidRPr="00F46427">
        <w:rPr>
          <w:b/>
          <w:bCs/>
        </w:rPr>
        <w:tab/>
      </w:r>
      <w:r w:rsidRPr="00F46427">
        <w:rPr>
          <w:b/>
          <w:bCs/>
        </w:rPr>
        <w:tab/>
      </w:r>
      <w:r w:rsidRPr="00F46427">
        <w:rPr>
          <w:b/>
          <w:bCs/>
        </w:rPr>
        <w:fldChar w:fldCharType="begin">
          <w:ffData>
            <w:name w:val="Check76"/>
            <w:enabled/>
            <w:calcOnExit w:val="0"/>
            <w:checkBox>
              <w:sizeAuto/>
              <w:default w:val="0"/>
            </w:checkBox>
          </w:ffData>
        </w:fldChar>
      </w:r>
      <w:r w:rsidRPr="00F46427">
        <w:rPr>
          <w:b/>
          <w:bCs/>
        </w:rPr>
        <w:instrText xml:space="preserve"> FORMCHECKBOX </w:instrText>
      </w:r>
      <w:r w:rsidRPr="00F46427">
        <w:rPr>
          <w:b/>
          <w:bCs/>
        </w:rPr>
      </w:r>
      <w:r w:rsidRPr="00F46427">
        <w:rPr>
          <w:b/>
          <w:bCs/>
        </w:rPr>
        <w:fldChar w:fldCharType="end"/>
      </w:r>
      <w:r w:rsidRPr="00F46427">
        <w:rPr>
          <w:b/>
          <w:bCs/>
        </w:rPr>
        <w:t xml:space="preserve"> No</w:t>
      </w:r>
    </w:p>
    <w:p w14:paraId="475EB7D6" w14:textId="77777777" w:rsidR="00933F4A" w:rsidRDefault="00933F4A" w:rsidP="00A5177C">
      <w:pPr>
        <w:ind w:right="86"/>
        <w:jc w:val="both"/>
        <w:rPr>
          <w:i/>
          <w:sz w:val="20"/>
          <w:szCs w:val="20"/>
        </w:rPr>
      </w:pPr>
    </w:p>
    <w:p w14:paraId="17BF72B9" w14:textId="77777777" w:rsidR="00933F4A" w:rsidRDefault="00933F4A" w:rsidP="00395CA4">
      <w:pPr>
        <w:ind w:right="86"/>
        <w:jc w:val="both"/>
        <w:rPr>
          <w:b/>
          <w:i/>
          <w:iCs/>
        </w:rPr>
      </w:pPr>
      <w:r w:rsidRPr="00933F4A">
        <w:rPr>
          <w:b/>
          <w:iCs/>
          <w:u w:val="single"/>
        </w:rPr>
        <w:t xml:space="preserve">If </w:t>
      </w:r>
      <w:r w:rsidR="00A42D36">
        <w:rPr>
          <w:b/>
          <w:iCs/>
          <w:u w:val="single"/>
        </w:rPr>
        <w:t>YES</w:t>
      </w:r>
      <w:r w:rsidRPr="00933F4A">
        <w:rPr>
          <w:b/>
          <w:iCs/>
        </w:rPr>
        <w:t>,</w:t>
      </w:r>
      <w:r w:rsidR="00A42D36">
        <w:rPr>
          <w:b/>
          <w:i/>
          <w:iCs/>
        </w:rPr>
        <w:t xml:space="preserve"> please proceed to </w:t>
      </w:r>
      <w:r w:rsidR="00377585">
        <w:rPr>
          <w:b/>
          <w:i/>
          <w:iCs/>
        </w:rPr>
        <w:t>Section</w:t>
      </w:r>
      <w:r w:rsidR="00A42D36">
        <w:rPr>
          <w:b/>
          <w:i/>
          <w:iCs/>
        </w:rPr>
        <w:t xml:space="preserve"> 1.3</w:t>
      </w:r>
      <w:r w:rsidRPr="00933F4A">
        <w:rPr>
          <w:b/>
          <w:i/>
          <w:iCs/>
        </w:rPr>
        <w:t>.</w:t>
      </w:r>
    </w:p>
    <w:p w14:paraId="26A0DEDA" w14:textId="77777777" w:rsidR="00A42D36" w:rsidRDefault="00A42D36" w:rsidP="00395CA4">
      <w:pPr>
        <w:ind w:right="86"/>
        <w:jc w:val="both"/>
        <w:rPr>
          <w:b/>
          <w:i/>
          <w:iCs/>
        </w:rPr>
      </w:pPr>
      <w:r w:rsidRPr="00933F4A">
        <w:rPr>
          <w:b/>
          <w:iCs/>
          <w:u w:val="single"/>
        </w:rPr>
        <w:t xml:space="preserve">If </w:t>
      </w:r>
      <w:r>
        <w:rPr>
          <w:b/>
          <w:iCs/>
          <w:u w:val="single"/>
        </w:rPr>
        <w:t>NO</w:t>
      </w:r>
      <w:r w:rsidRPr="00933F4A">
        <w:rPr>
          <w:b/>
          <w:iCs/>
        </w:rPr>
        <w:t>,</w:t>
      </w:r>
      <w:r>
        <w:rPr>
          <w:b/>
          <w:i/>
          <w:iCs/>
        </w:rPr>
        <w:t xml:space="preserve"> please provide the </w:t>
      </w:r>
      <w:r w:rsidR="00377585">
        <w:rPr>
          <w:b/>
          <w:i/>
          <w:iCs/>
        </w:rPr>
        <w:t>following information</w:t>
      </w:r>
      <w:r w:rsidRPr="00933F4A">
        <w:rPr>
          <w:b/>
          <w:i/>
          <w:iCs/>
        </w:rPr>
        <w:t>.</w:t>
      </w:r>
    </w:p>
    <w:p w14:paraId="04921B27" w14:textId="77777777" w:rsidR="00C34F07" w:rsidRPr="007979F0" w:rsidRDefault="00C34F07" w:rsidP="00395CA4">
      <w:pPr>
        <w:ind w:right="90"/>
      </w:pPr>
      <w:r w:rsidRPr="00521E8B">
        <w:rPr>
          <w:b/>
          <w:bCs/>
          <w:u w:val="single"/>
        </w:rPr>
        <w:br w:type="page"/>
      </w:r>
      <w:r w:rsidRPr="007979F0">
        <w:rPr>
          <w:bCs/>
          <w:u w:val="single"/>
        </w:rPr>
        <w:lastRenderedPageBreak/>
        <w:fldChar w:fldCharType="begin">
          <w:ffData>
            <w:name w:val="Text41"/>
            <w:enabled/>
            <w:calcOnExit w:val="0"/>
            <w:textInput/>
          </w:ffData>
        </w:fldChar>
      </w:r>
      <w:r w:rsidRPr="007979F0">
        <w:rPr>
          <w:bCs/>
          <w:u w:val="single"/>
        </w:rPr>
        <w:instrText xml:space="preserve"> FORMTEXT </w:instrText>
      </w:r>
      <w:r w:rsidRPr="007979F0">
        <w:rPr>
          <w:bCs/>
          <w:u w:val="single"/>
        </w:rPr>
      </w:r>
      <w:r w:rsidRPr="007979F0">
        <w:rPr>
          <w:bCs/>
          <w:u w:val="single"/>
        </w:rPr>
        <w:fldChar w:fldCharType="separate"/>
      </w:r>
      <w:r w:rsidRPr="007979F0">
        <w:rPr>
          <w:bCs/>
          <w:noProof/>
          <w:u w:val="single"/>
        </w:rPr>
        <w:t>     </w:t>
      </w:r>
      <w:r w:rsidRPr="007979F0">
        <w:rPr>
          <w:bCs/>
          <w:u w:val="single"/>
        </w:rPr>
        <w:fldChar w:fldCharType="end"/>
      </w:r>
    </w:p>
    <w:p w14:paraId="7428655B" w14:textId="77777777" w:rsidR="00C34F07" w:rsidRDefault="00C34F07" w:rsidP="00395CA4">
      <w:pPr>
        <w:tabs>
          <w:tab w:val="left" w:pos="3420"/>
          <w:tab w:val="left" w:pos="3960"/>
          <w:tab w:val="left" w:pos="5040"/>
        </w:tabs>
        <w:spacing w:after="60"/>
        <w:ind w:right="85"/>
        <w:jc w:val="both"/>
        <w:rPr>
          <w:i/>
          <w:iCs/>
          <w:sz w:val="20"/>
          <w:szCs w:val="20"/>
        </w:rPr>
      </w:pPr>
      <w:r>
        <w:rPr>
          <w:i/>
          <w:iCs/>
          <w:sz w:val="20"/>
          <w:szCs w:val="20"/>
        </w:rPr>
        <w:t>Name of Applicant</w:t>
      </w:r>
    </w:p>
    <w:p w14:paraId="4CC54B1F" w14:textId="77777777" w:rsidR="00C34F07" w:rsidRDefault="00C34F07" w:rsidP="00395CA4">
      <w:pPr>
        <w:ind w:right="90"/>
      </w:pPr>
    </w:p>
    <w:p w14:paraId="47DFAFDD" w14:textId="77777777" w:rsidR="00C34F07" w:rsidRDefault="00A42D36" w:rsidP="00395CA4">
      <w:pPr>
        <w:spacing w:after="120"/>
        <w:ind w:right="91"/>
        <w:jc w:val="both"/>
        <w:rPr>
          <w:bCs/>
        </w:rPr>
      </w:pPr>
      <w:r>
        <w:rPr>
          <w:b/>
          <w:bCs/>
          <w:u w:val="single"/>
        </w:rPr>
        <w:t>You are required</w:t>
      </w:r>
      <w:r w:rsidR="00C34F07">
        <w:rPr>
          <w:bCs/>
        </w:rPr>
        <w:t xml:space="preserve"> to meet the total amount of Pre-Auction Security </w:t>
      </w:r>
      <w:r>
        <w:rPr>
          <w:bCs/>
        </w:rPr>
        <w:t xml:space="preserve">($2,400,000 per tranche) </w:t>
      </w:r>
      <w:r w:rsidR="00C34F07">
        <w:rPr>
          <w:bCs/>
        </w:rPr>
        <w:t>by using a</w:t>
      </w:r>
      <w:r w:rsidR="00C34F07">
        <w:t xml:space="preserve"> Pre-Auction Letter of Credit (or Bid Bond) in an amount of $500,000 per tranche of your indicative offer at the Maximum Starting Price; and using </w:t>
      </w:r>
      <w:r w:rsidR="00C34F07">
        <w:rPr>
          <w:bCs/>
        </w:rPr>
        <w:t>a combination of:</w:t>
      </w:r>
    </w:p>
    <w:p w14:paraId="6B6A95B0" w14:textId="77777777" w:rsidR="00C34F07" w:rsidRDefault="00C34F07" w:rsidP="00395CA4">
      <w:pPr>
        <w:numPr>
          <w:ilvl w:val="0"/>
          <w:numId w:val="4"/>
        </w:numPr>
        <w:spacing w:before="60" w:after="60"/>
        <w:ind w:right="91"/>
        <w:jc w:val="both"/>
      </w:pPr>
      <w:r>
        <w:t>A Letter of Intent to Provide a Guaranty (you may submit a Letter of Intent to Provide a Guaranty if you named a Guarantor in your Part 1 Application that meets the Minimum Rating);</w:t>
      </w:r>
    </w:p>
    <w:p w14:paraId="72FD6A0F" w14:textId="77777777" w:rsidR="00C34F07" w:rsidRDefault="00C34F07" w:rsidP="00395CA4">
      <w:pPr>
        <w:numPr>
          <w:ilvl w:val="0"/>
          <w:numId w:val="4"/>
        </w:numPr>
        <w:spacing w:before="60" w:after="60"/>
        <w:ind w:right="91"/>
        <w:jc w:val="both"/>
      </w:pPr>
      <w:r>
        <w:t>A net amount granted to you, the Qualified Bidder, to support your indicative offer, on the basis of your credit rating, TNW, and PICR, as specified in your Notification of Qualification;</w:t>
      </w:r>
    </w:p>
    <w:p w14:paraId="7EDABBA7" w14:textId="77777777" w:rsidR="00C34F07" w:rsidRDefault="00C34F07" w:rsidP="00395CA4">
      <w:pPr>
        <w:numPr>
          <w:ilvl w:val="0"/>
          <w:numId w:val="4"/>
        </w:numPr>
        <w:spacing w:before="60" w:after="60"/>
        <w:ind w:right="91"/>
        <w:jc w:val="both"/>
      </w:pPr>
      <w:r>
        <w:t>A Letter of Reference;</w:t>
      </w:r>
    </w:p>
    <w:p w14:paraId="285DFFC3" w14:textId="77777777" w:rsidR="00A42D36" w:rsidRPr="00A42D36" w:rsidRDefault="00C34F07" w:rsidP="00395CA4">
      <w:pPr>
        <w:ind w:right="90"/>
        <w:jc w:val="both"/>
        <w:rPr>
          <w:b/>
          <w:i/>
        </w:rPr>
      </w:pPr>
      <w:r>
        <w:t>to meet the remaining $1,900,000 per tranche of your indicative offer at the Maximum Starting Price.</w:t>
      </w:r>
      <w:r w:rsidR="00A42D36">
        <w:t xml:space="preserve">  </w:t>
      </w:r>
      <w:r w:rsidRPr="00A42D36">
        <w:rPr>
          <w:b/>
          <w:i/>
        </w:rPr>
        <w:t xml:space="preserve">Please use Table 1.2 to indicate the other means through which you will be satisfying the total amount of Pre-Auction Security required by your indicative offer at the Maximum Starting Price. </w:t>
      </w:r>
      <w:r w:rsidR="00A42D36" w:rsidRPr="00A42D36">
        <w:rPr>
          <w:b/>
          <w:i/>
        </w:rPr>
        <w:t xml:space="preserve">Please refer </w:t>
      </w:r>
      <w:r w:rsidR="00A42D36" w:rsidRPr="00A42D36">
        <w:rPr>
          <w:b/>
          <w:i/>
          <w:u w:val="single"/>
        </w:rPr>
        <w:t>to your Notification of Qualification</w:t>
      </w:r>
      <w:r w:rsidR="00A42D36">
        <w:rPr>
          <w:b/>
          <w:i/>
        </w:rPr>
        <w:t xml:space="preserve"> to fill out Table 1.2</w:t>
      </w:r>
      <w:r w:rsidR="00A42D36" w:rsidRPr="00A42D36">
        <w:rPr>
          <w:b/>
          <w:i/>
        </w:rPr>
        <w:t xml:space="preserve">. Detailed instructions, if needed, are provided on the </w:t>
      </w:r>
      <w:r w:rsidR="00A42D36" w:rsidRPr="00A42D36">
        <w:rPr>
          <w:b/>
          <w:i/>
          <w:u w:val="single"/>
        </w:rPr>
        <w:t>next page</w:t>
      </w:r>
      <w:r w:rsidR="00A42D36" w:rsidRPr="00A42D36">
        <w:rPr>
          <w:b/>
          <w:i/>
        </w:rPr>
        <w:t xml:space="preserve">. </w:t>
      </w:r>
    </w:p>
    <w:p w14:paraId="3929ACB0" w14:textId="77777777" w:rsidR="00233860" w:rsidRDefault="00233860" w:rsidP="00395CA4">
      <w:pPr>
        <w:ind w:right="90"/>
        <w:jc w:val="both"/>
      </w:pPr>
    </w:p>
    <w:p w14:paraId="0ED2B568" w14:textId="77777777" w:rsidR="00C34F07" w:rsidRDefault="00C34F07" w:rsidP="00395CA4">
      <w:pPr>
        <w:ind w:right="90"/>
        <w:jc w:val="both"/>
      </w:pPr>
    </w:p>
    <w:p w14:paraId="4486059D" w14:textId="77777777" w:rsidR="00C34F07" w:rsidRDefault="00C34F07" w:rsidP="00395CA4">
      <w:pPr>
        <w:ind w:right="90"/>
        <w:jc w:val="center"/>
      </w:pPr>
      <w:r>
        <w:rPr>
          <w:b/>
          <w:bCs/>
        </w:rPr>
        <w:t>Table 1.2 BGS-FP Auction Pre-Auction Security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7"/>
        <w:gridCol w:w="425"/>
        <w:gridCol w:w="1343"/>
        <w:gridCol w:w="3542"/>
        <w:gridCol w:w="425"/>
        <w:gridCol w:w="1304"/>
      </w:tblGrid>
      <w:tr w:rsidR="00C34F07" w:rsidRPr="002113EB" w14:paraId="5B4D81A9" w14:textId="77777777" w:rsidTr="00395CA4">
        <w:trPr>
          <w:trHeight w:val="654"/>
          <w:jc w:val="center"/>
        </w:trPr>
        <w:tc>
          <w:tcPr>
            <w:tcW w:w="1489" w:type="pct"/>
            <w:tcBorders>
              <w:top w:val="single" w:sz="4" w:space="0" w:color="auto"/>
              <w:left w:val="single" w:sz="4" w:space="0" w:color="auto"/>
              <w:bottom w:val="single" w:sz="4" w:space="0" w:color="auto"/>
              <w:right w:val="nil"/>
            </w:tcBorders>
          </w:tcPr>
          <w:p w14:paraId="64921FAA" w14:textId="77777777" w:rsidR="00C34F07" w:rsidRPr="002113EB" w:rsidRDefault="00C34F07" w:rsidP="002113EB">
            <w:pPr>
              <w:spacing w:before="60" w:after="60"/>
              <w:ind w:right="90"/>
              <w:jc w:val="both"/>
              <w:rPr>
                <w:sz w:val="21"/>
                <w:szCs w:val="21"/>
              </w:rPr>
            </w:pPr>
          </w:p>
        </w:tc>
        <w:tc>
          <w:tcPr>
            <w:tcW w:w="152" w:type="pct"/>
            <w:tcBorders>
              <w:top w:val="single" w:sz="4" w:space="0" w:color="auto"/>
              <w:left w:val="nil"/>
              <w:bottom w:val="single" w:sz="4" w:space="0" w:color="auto"/>
              <w:right w:val="nil"/>
            </w:tcBorders>
          </w:tcPr>
          <w:p w14:paraId="54D5AF79" w14:textId="77777777" w:rsidR="00C34F07" w:rsidRPr="002113EB" w:rsidRDefault="00C34F07" w:rsidP="002113EB">
            <w:pPr>
              <w:spacing w:before="60" w:after="60"/>
              <w:ind w:right="90"/>
              <w:jc w:val="both"/>
              <w:rPr>
                <w:sz w:val="21"/>
                <w:szCs w:val="21"/>
                <w:u w:val="double"/>
              </w:rPr>
            </w:pPr>
          </w:p>
        </w:tc>
        <w:tc>
          <w:tcPr>
            <w:tcW w:w="707" w:type="pct"/>
            <w:tcBorders>
              <w:top w:val="single" w:sz="4" w:space="0" w:color="auto"/>
              <w:left w:val="nil"/>
              <w:bottom w:val="single" w:sz="4" w:space="0" w:color="auto"/>
              <w:right w:val="single" w:sz="4" w:space="0" w:color="auto"/>
            </w:tcBorders>
          </w:tcPr>
          <w:p w14:paraId="24B99252" w14:textId="77777777" w:rsidR="00C34F07" w:rsidRPr="002113EB" w:rsidRDefault="00C34F07" w:rsidP="002113EB">
            <w:pPr>
              <w:spacing w:before="60" w:after="60"/>
              <w:ind w:right="90"/>
              <w:jc w:val="both"/>
              <w:rPr>
                <w:sz w:val="21"/>
                <w:szCs w:val="21"/>
              </w:rPr>
            </w:pPr>
          </w:p>
        </w:tc>
        <w:tc>
          <w:tcPr>
            <w:tcW w:w="1813" w:type="pct"/>
            <w:tcBorders>
              <w:top w:val="single" w:sz="4" w:space="0" w:color="auto"/>
              <w:left w:val="single" w:sz="4" w:space="0" w:color="auto"/>
              <w:bottom w:val="single" w:sz="4" w:space="0" w:color="auto"/>
              <w:right w:val="nil"/>
            </w:tcBorders>
            <w:vAlign w:val="center"/>
          </w:tcPr>
          <w:p w14:paraId="7E2F13B3" w14:textId="77777777" w:rsidR="00C34F07" w:rsidRPr="002113EB" w:rsidRDefault="00C34F07" w:rsidP="002113EB">
            <w:pPr>
              <w:spacing w:before="60" w:after="60"/>
              <w:ind w:right="90"/>
              <w:rPr>
                <w:sz w:val="21"/>
                <w:szCs w:val="21"/>
              </w:rPr>
            </w:pPr>
            <w:r w:rsidRPr="002113EB">
              <w:rPr>
                <w:sz w:val="21"/>
                <w:szCs w:val="21"/>
              </w:rPr>
              <w:t>Amount of Pre-Auction Letter of Credit or Bid Bond (</w:t>
            </w:r>
            <w:r w:rsidRPr="002113EB">
              <w:rPr>
                <w:i/>
                <w:sz w:val="21"/>
                <w:szCs w:val="21"/>
              </w:rPr>
              <w:t>See Step 2</w:t>
            </w:r>
            <w:r w:rsidRPr="002113EB">
              <w:rPr>
                <w:sz w:val="21"/>
                <w:szCs w:val="21"/>
              </w:rPr>
              <w:t>)</w:t>
            </w:r>
          </w:p>
        </w:tc>
        <w:tc>
          <w:tcPr>
            <w:tcW w:w="152" w:type="pct"/>
            <w:tcBorders>
              <w:top w:val="single" w:sz="4" w:space="0" w:color="auto"/>
              <w:left w:val="nil"/>
              <w:bottom w:val="single" w:sz="4" w:space="0" w:color="auto"/>
              <w:right w:val="nil"/>
            </w:tcBorders>
            <w:vAlign w:val="center"/>
          </w:tcPr>
          <w:p w14:paraId="6F13B7E8" w14:textId="77777777" w:rsidR="00C34F07" w:rsidRPr="002113EB" w:rsidRDefault="00C34F07" w:rsidP="002113EB">
            <w:pPr>
              <w:spacing w:before="60" w:after="60"/>
              <w:ind w:right="90"/>
              <w:rPr>
                <w:sz w:val="21"/>
                <w:szCs w:val="21"/>
              </w:rPr>
            </w:pPr>
            <w:r w:rsidRPr="002113EB">
              <w:rPr>
                <w:sz w:val="21"/>
                <w:szCs w:val="21"/>
              </w:rPr>
              <w:t>=</w:t>
            </w:r>
          </w:p>
        </w:tc>
        <w:tc>
          <w:tcPr>
            <w:tcW w:w="688" w:type="pct"/>
            <w:tcBorders>
              <w:top w:val="single" w:sz="4" w:space="0" w:color="auto"/>
              <w:left w:val="nil"/>
              <w:bottom w:val="single" w:sz="4" w:space="0" w:color="auto"/>
              <w:right w:val="single" w:sz="4" w:space="0" w:color="auto"/>
            </w:tcBorders>
            <w:vAlign w:val="center"/>
          </w:tcPr>
          <w:p w14:paraId="62831F1D" w14:textId="77777777" w:rsidR="00C34F07" w:rsidRPr="002113EB" w:rsidRDefault="00C34F07" w:rsidP="002113EB">
            <w:pPr>
              <w:spacing w:before="60" w:after="60"/>
              <w:ind w:right="90"/>
              <w:jc w:val="center"/>
              <w:rPr>
                <w:sz w:val="21"/>
                <w:szCs w:val="21"/>
              </w:rPr>
            </w:pPr>
            <w:r w:rsidRPr="002113EB">
              <w:rPr>
                <w:sz w:val="21"/>
                <w:szCs w:val="21"/>
                <w:u w:val="double"/>
              </w:rPr>
              <w:t>$</w:t>
            </w:r>
            <w:r w:rsidRPr="002113EB">
              <w:rPr>
                <w:bCs/>
                <w:sz w:val="21"/>
                <w:szCs w:val="21"/>
                <w:u w:val="double"/>
              </w:rPr>
              <w:fldChar w:fldCharType="begin">
                <w:ffData>
                  <w:name w:val=""/>
                  <w:enabled/>
                  <w:calcOnExit w:val="0"/>
                  <w:textInput>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Pr="002113EB">
              <w:rPr>
                <w:sz w:val="21"/>
                <w:szCs w:val="21"/>
                <w:u w:val="double"/>
              </w:rPr>
              <w:t xml:space="preserve">  (B)</w:t>
            </w:r>
          </w:p>
        </w:tc>
      </w:tr>
      <w:tr w:rsidR="00C34F07" w:rsidRPr="002113EB" w14:paraId="52D77F6E" w14:textId="77777777" w:rsidTr="00395CA4">
        <w:trPr>
          <w:trHeight w:val="655"/>
          <w:jc w:val="center"/>
        </w:trPr>
        <w:tc>
          <w:tcPr>
            <w:tcW w:w="1489" w:type="pct"/>
            <w:tcBorders>
              <w:top w:val="single" w:sz="4" w:space="0" w:color="auto"/>
              <w:left w:val="single" w:sz="4" w:space="0" w:color="auto"/>
              <w:bottom w:val="single" w:sz="4" w:space="0" w:color="auto"/>
              <w:right w:val="nil"/>
            </w:tcBorders>
          </w:tcPr>
          <w:p w14:paraId="47742056" w14:textId="77777777" w:rsidR="00C34F07" w:rsidRPr="002113EB" w:rsidRDefault="00C34F07" w:rsidP="002113EB">
            <w:pPr>
              <w:spacing w:before="60" w:after="60"/>
              <w:ind w:right="90"/>
              <w:jc w:val="both"/>
              <w:rPr>
                <w:sz w:val="21"/>
                <w:szCs w:val="21"/>
              </w:rPr>
            </w:pPr>
          </w:p>
        </w:tc>
        <w:tc>
          <w:tcPr>
            <w:tcW w:w="152" w:type="pct"/>
            <w:tcBorders>
              <w:top w:val="single" w:sz="4" w:space="0" w:color="auto"/>
              <w:left w:val="nil"/>
              <w:bottom w:val="single" w:sz="4" w:space="0" w:color="auto"/>
              <w:right w:val="nil"/>
            </w:tcBorders>
          </w:tcPr>
          <w:p w14:paraId="4D096B51" w14:textId="77777777" w:rsidR="00C34F07" w:rsidRPr="002113EB" w:rsidRDefault="00C34F07" w:rsidP="002113EB">
            <w:pPr>
              <w:spacing w:before="60" w:after="60"/>
              <w:ind w:right="90"/>
              <w:jc w:val="both"/>
              <w:rPr>
                <w:sz w:val="21"/>
                <w:szCs w:val="21"/>
              </w:rPr>
            </w:pPr>
          </w:p>
        </w:tc>
        <w:tc>
          <w:tcPr>
            <w:tcW w:w="707" w:type="pct"/>
            <w:tcBorders>
              <w:top w:val="single" w:sz="4" w:space="0" w:color="auto"/>
              <w:left w:val="nil"/>
              <w:bottom w:val="single" w:sz="4" w:space="0" w:color="auto"/>
              <w:right w:val="single" w:sz="4" w:space="0" w:color="auto"/>
            </w:tcBorders>
          </w:tcPr>
          <w:p w14:paraId="7D66E7BA" w14:textId="77777777" w:rsidR="00C34F07" w:rsidRPr="002113EB" w:rsidRDefault="00C34F07" w:rsidP="002113EB">
            <w:pPr>
              <w:spacing w:before="60" w:after="60"/>
              <w:ind w:right="90"/>
              <w:jc w:val="both"/>
              <w:rPr>
                <w:sz w:val="21"/>
                <w:szCs w:val="21"/>
              </w:rPr>
            </w:pPr>
          </w:p>
        </w:tc>
        <w:tc>
          <w:tcPr>
            <w:tcW w:w="1813" w:type="pct"/>
            <w:tcBorders>
              <w:top w:val="single" w:sz="4" w:space="0" w:color="auto"/>
              <w:left w:val="single" w:sz="4" w:space="0" w:color="auto"/>
              <w:bottom w:val="single" w:sz="4" w:space="0" w:color="auto"/>
              <w:right w:val="nil"/>
            </w:tcBorders>
            <w:vAlign w:val="center"/>
          </w:tcPr>
          <w:p w14:paraId="6FD4BA96" w14:textId="77777777" w:rsidR="00C34F07" w:rsidRPr="002113EB" w:rsidRDefault="00C34F07" w:rsidP="002113EB">
            <w:pPr>
              <w:spacing w:before="60" w:after="60"/>
              <w:ind w:right="90"/>
              <w:rPr>
                <w:sz w:val="21"/>
                <w:szCs w:val="21"/>
              </w:rPr>
            </w:pPr>
            <w:r w:rsidRPr="002113EB">
              <w:rPr>
                <w:sz w:val="21"/>
                <w:szCs w:val="21"/>
              </w:rPr>
              <w:t>Net Amount Granted to Support Indicative Offer (</w:t>
            </w:r>
            <w:r w:rsidRPr="002113EB">
              <w:rPr>
                <w:i/>
                <w:sz w:val="21"/>
                <w:szCs w:val="21"/>
              </w:rPr>
              <w:t>See Step 3</w:t>
            </w:r>
            <w:r w:rsidRPr="002113EB">
              <w:rPr>
                <w:sz w:val="21"/>
                <w:szCs w:val="21"/>
              </w:rPr>
              <w:t>)</w:t>
            </w:r>
          </w:p>
        </w:tc>
        <w:tc>
          <w:tcPr>
            <w:tcW w:w="152" w:type="pct"/>
            <w:tcBorders>
              <w:top w:val="single" w:sz="4" w:space="0" w:color="auto"/>
              <w:left w:val="nil"/>
              <w:bottom w:val="single" w:sz="4" w:space="0" w:color="auto"/>
              <w:right w:val="nil"/>
            </w:tcBorders>
            <w:vAlign w:val="center"/>
          </w:tcPr>
          <w:p w14:paraId="4F06FB9C" w14:textId="77777777" w:rsidR="00C34F07" w:rsidRPr="002113EB" w:rsidRDefault="00C34F07" w:rsidP="002113EB">
            <w:pPr>
              <w:spacing w:before="60" w:after="60"/>
              <w:ind w:right="90"/>
              <w:rPr>
                <w:sz w:val="21"/>
                <w:szCs w:val="21"/>
              </w:rPr>
            </w:pPr>
            <w:r w:rsidRPr="002113EB">
              <w:rPr>
                <w:sz w:val="21"/>
                <w:szCs w:val="21"/>
              </w:rPr>
              <w:t>=</w:t>
            </w:r>
          </w:p>
        </w:tc>
        <w:tc>
          <w:tcPr>
            <w:tcW w:w="688" w:type="pct"/>
            <w:tcBorders>
              <w:top w:val="single" w:sz="4" w:space="0" w:color="auto"/>
              <w:left w:val="nil"/>
              <w:bottom w:val="single" w:sz="4" w:space="0" w:color="auto"/>
              <w:right w:val="single" w:sz="4" w:space="0" w:color="auto"/>
            </w:tcBorders>
            <w:vAlign w:val="center"/>
          </w:tcPr>
          <w:p w14:paraId="59EF77E5" w14:textId="77777777" w:rsidR="00C34F07" w:rsidRPr="002113EB" w:rsidRDefault="00C34F07" w:rsidP="002113EB">
            <w:pPr>
              <w:spacing w:before="60" w:after="60"/>
              <w:ind w:right="90"/>
              <w:jc w:val="center"/>
              <w:rPr>
                <w:sz w:val="21"/>
                <w:szCs w:val="21"/>
              </w:rPr>
            </w:pPr>
            <w:r w:rsidRPr="002113EB">
              <w:rPr>
                <w:sz w:val="21"/>
                <w:szCs w:val="21"/>
                <w:u w:val="double"/>
              </w:rPr>
              <w:t>$</w:t>
            </w:r>
            <w:r w:rsidRPr="002113EB">
              <w:rPr>
                <w:bCs/>
                <w:sz w:val="21"/>
                <w:szCs w:val="21"/>
                <w:u w:val="double"/>
              </w:rPr>
              <w:fldChar w:fldCharType="begin">
                <w:ffData>
                  <w:name w:val=""/>
                  <w:enabled/>
                  <w:calcOnExit w:val="0"/>
                  <w:textInput>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Pr="002113EB">
              <w:rPr>
                <w:sz w:val="21"/>
                <w:szCs w:val="21"/>
                <w:u w:val="double"/>
              </w:rPr>
              <w:t xml:space="preserve">  (C)</w:t>
            </w:r>
          </w:p>
        </w:tc>
      </w:tr>
      <w:tr w:rsidR="00C34F07" w:rsidRPr="002113EB" w14:paraId="4FDA00FE" w14:textId="77777777" w:rsidTr="00395CA4">
        <w:trPr>
          <w:trHeight w:val="654"/>
          <w:jc w:val="center"/>
        </w:trPr>
        <w:tc>
          <w:tcPr>
            <w:tcW w:w="1489" w:type="pct"/>
            <w:tcBorders>
              <w:top w:val="single" w:sz="4" w:space="0" w:color="auto"/>
              <w:left w:val="single" w:sz="4" w:space="0" w:color="auto"/>
              <w:bottom w:val="single" w:sz="4" w:space="0" w:color="auto"/>
              <w:right w:val="nil"/>
            </w:tcBorders>
          </w:tcPr>
          <w:p w14:paraId="304086BD" w14:textId="77777777" w:rsidR="00C34F07" w:rsidRPr="002113EB" w:rsidRDefault="00C34F07" w:rsidP="002113EB">
            <w:pPr>
              <w:spacing w:before="60" w:after="60"/>
              <w:ind w:right="90"/>
              <w:jc w:val="both"/>
              <w:rPr>
                <w:sz w:val="21"/>
                <w:szCs w:val="21"/>
              </w:rPr>
            </w:pPr>
          </w:p>
        </w:tc>
        <w:tc>
          <w:tcPr>
            <w:tcW w:w="152" w:type="pct"/>
            <w:tcBorders>
              <w:top w:val="single" w:sz="4" w:space="0" w:color="auto"/>
              <w:left w:val="nil"/>
              <w:bottom w:val="single" w:sz="4" w:space="0" w:color="auto"/>
              <w:right w:val="nil"/>
            </w:tcBorders>
          </w:tcPr>
          <w:p w14:paraId="367DCA17" w14:textId="77777777" w:rsidR="00C34F07" w:rsidRPr="002113EB" w:rsidRDefault="00C34F07" w:rsidP="002113EB">
            <w:pPr>
              <w:spacing w:before="60" w:after="60"/>
              <w:ind w:right="90"/>
              <w:jc w:val="both"/>
              <w:rPr>
                <w:sz w:val="21"/>
                <w:szCs w:val="21"/>
              </w:rPr>
            </w:pPr>
          </w:p>
        </w:tc>
        <w:tc>
          <w:tcPr>
            <w:tcW w:w="707" w:type="pct"/>
            <w:tcBorders>
              <w:top w:val="single" w:sz="4" w:space="0" w:color="auto"/>
              <w:left w:val="nil"/>
              <w:bottom w:val="single" w:sz="4" w:space="0" w:color="auto"/>
              <w:right w:val="single" w:sz="4" w:space="0" w:color="auto"/>
            </w:tcBorders>
          </w:tcPr>
          <w:p w14:paraId="12BEAE7F" w14:textId="77777777" w:rsidR="00C34F07" w:rsidRPr="002113EB" w:rsidRDefault="00C34F07" w:rsidP="002113EB">
            <w:pPr>
              <w:spacing w:before="60" w:after="60"/>
              <w:ind w:right="90"/>
              <w:jc w:val="both"/>
              <w:rPr>
                <w:sz w:val="21"/>
                <w:szCs w:val="21"/>
              </w:rPr>
            </w:pPr>
          </w:p>
        </w:tc>
        <w:tc>
          <w:tcPr>
            <w:tcW w:w="1813" w:type="pct"/>
            <w:tcBorders>
              <w:top w:val="single" w:sz="4" w:space="0" w:color="auto"/>
              <w:left w:val="single" w:sz="4" w:space="0" w:color="auto"/>
              <w:bottom w:val="single" w:sz="4" w:space="0" w:color="auto"/>
              <w:right w:val="nil"/>
            </w:tcBorders>
            <w:vAlign w:val="center"/>
          </w:tcPr>
          <w:p w14:paraId="38390552" w14:textId="77777777" w:rsidR="00C34F07" w:rsidRPr="002113EB" w:rsidRDefault="00C34F07" w:rsidP="002113EB">
            <w:pPr>
              <w:spacing w:before="60" w:after="60"/>
              <w:ind w:right="90"/>
              <w:rPr>
                <w:sz w:val="21"/>
                <w:szCs w:val="21"/>
              </w:rPr>
            </w:pPr>
            <w:r w:rsidRPr="002113EB">
              <w:rPr>
                <w:sz w:val="21"/>
                <w:szCs w:val="21"/>
              </w:rPr>
              <w:t>Amount of Letter of Intent to Provide a Guaranty (</w:t>
            </w:r>
            <w:r w:rsidRPr="002113EB">
              <w:rPr>
                <w:i/>
                <w:sz w:val="21"/>
                <w:szCs w:val="21"/>
              </w:rPr>
              <w:t>See Step 4</w:t>
            </w:r>
            <w:r w:rsidRPr="002113EB">
              <w:rPr>
                <w:sz w:val="21"/>
                <w:szCs w:val="21"/>
              </w:rPr>
              <w:t>)</w:t>
            </w:r>
          </w:p>
        </w:tc>
        <w:tc>
          <w:tcPr>
            <w:tcW w:w="152" w:type="pct"/>
            <w:tcBorders>
              <w:top w:val="single" w:sz="4" w:space="0" w:color="auto"/>
              <w:left w:val="nil"/>
              <w:bottom w:val="single" w:sz="4" w:space="0" w:color="auto"/>
              <w:right w:val="nil"/>
            </w:tcBorders>
            <w:vAlign w:val="center"/>
          </w:tcPr>
          <w:p w14:paraId="7E8DE3B1" w14:textId="77777777" w:rsidR="00C34F07" w:rsidRPr="002113EB" w:rsidRDefault="00C34F07" w:rsidP="002113EB">
            <w:pPr>
              <w:spacing w:before="60" w:after="60"/>
              <w:ind w:right="90"/>
              <w:rPr>
                <w:sz w:val="21"/>
                <w:szCs w:val="21"/>
              </w:rPr>
            </w:pPr>
            <w:r w:rsidRPr="002113EB">
              <w:rPr>
                <w:sz w:val="21"/>
                <w:szCs w:val="21"/>
              </w:rPr>
              <w:t>=</w:t>
            </w:r>
          </w:p>
        </w:tc>
        <w:tc>
          <w:tcPr>
            <w:tcW w:w="688" w:type="pct"/>
            <w:tcBorders>
              <w:top w:val="single" w:sz="4" w:space="0" w:color="auto"/>
              <w:left w:val="nil"/>
              <w:bottom w:val="single" w:sz="4" w:space="0" w:color="auto"/>
              <w:right w:val="single" w:sz="4" w:space="0" w:color="auto"/>
            </w:tcBorders>
            <w:vAlign w:val="center"/>
          </w:tcPr>
          <w:p w14:paraId="2464F364" w14:textId="77777777" w:rsidR="00C34F07" w:rsidRPr="002113EB" w:rsidRDefault="00C34F07" w:rsidP="002113EB">
            <w:pPr>
              <w:spacing w:before="60" w:after="60"/>
              <w:ind w:right="90"/>
              <w:jc w:val="center"/>
              <w:rPr>
                <w:sz w:val="21"/>
                <w:szCs w:val="21"/>
              </w:rPr>
            </w:pPr>
            <w:r w:rsidRPr="002113EB">
              <w:rPr>
                <w:sz w:val="21"/>
                <w:szCs w:val="21"/>
                <w:u w:val="double"/>
              </w:rPr>
              <w:t>$</w:t>
            </w:r>
            <w:r w:rsidRPr="002113EB">
              <w:rPr>
                <w:bCs/>
                <w:sz w:val="21"/>
                <w:szCs w:val="21"/>
                <w:u w:val="double"/>
              </w:rPr>
              <w:fldChar w:fldCharType="begin">
                <w:ffData>
                  <w:name w:val=""/>
                  <w:enabled/>
                  <w:calcOnExit w:val="0"/>
                  <w:textInput>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Pr="002113EB">
              <w:rPr>
                <w:sz w:val="21"/>
                <w:szCs w:val="21"/>
                <w:u w:val="double"/>
              </w:rPr>
              <w:t xml:space="preserve">  (D)</w:t>
            </w:r>
          </w:p>
        </w:tc>
      </w:tr>
      <w:tr w:rsidR="00C34F07" w:rsidRPr="002113EB" w14:paraId="79622B82" w14:textId="77777777" w:rsidTr="00395CA4">
        <w:trPr>
          <w:trHeight w:val="655"/>
          <w:jc w:val="center"/>
        </w:trPr>
        <w:tc>
          <w:tcPr>
            <w:tcW w:w="1489" w:type="pct"/>
            <w:tcBorders>
              <w:top w:val="single" w:sz="4" w:space="0" w:color="auto"/>
              <w:left w:val="single" w:sz="4" w:space="0" w:color="auto"/>
              <w:bottom w:val="single" w:sz="4" w:space="0" w:color="auto"/>
              <w:right w:val="nil"/>
            </w:tcBorders>
          </w:tcPr>
          <w:p w14:paraId="7964FCEB" w14:textId="77777777" w:rsidR="00C34F07" w:rsidRPr="002113EB" w:rsidRDefault="00C34F07" w:rsidP="002113EB">
            <w:pPr>
              <w:spacing w:before="60" w:after="60"/>
              <w:ind w:right="90"/>
              <w:jc w:val="both"/>
              <w:rPr>
                <w:sz w:val="21"/>
                <w:szCs w:val="21"/>
              </w:rPr>
            </w:pPr>
          </w:p>
        </w:tc>
        <w:tc>
          <w:tcPr>
            <w:tcW w:w="152" w:type="pct"/>
            <w:tcBorders>
              <w:top w:val="single" w:sz="4" w:space="0" w:color="auto"/>
              <w:left w:val="nil"/>
              <w:bottom w:val="single" w:sz="4" w:space="0" w:color="auto"/>
              <w:right w:val="nil"/>
            </w:tcBorders>
          </w:tcPr>
          <w:p w14:paraId="3247ABBF" w14:textId="77777777" w:rsidR="00C34F07" w:rsidRPr="002113EB" w:rsidRDefault="00C34F07" w:rsidP="002113EB">
            <w:pPr>
              <w:spacing w:before="60" w:after="60"/>
              <w:ind w:right="90"/>
              <w:jc w:val="both"/>
              <w:rPr>
                <w:sz w:val="21"/>
                <w:szCs w:val="21"/>
              </w:rPr>
            </w:pPr>
          </w:p>
        </w:tc>
        <w:tc>
          <w:tcPr>
            <w:tcW w:w="707" w:type="pct"/>
            <w:tcBorders>
              <w:top w:val="single" w:sz="4" w:space="0" w:color="auto"/>
              <w:left w:val="nil"/>
              <w:bottom w:val="single" w:sz="4" w:space="0" w:color="auto"/>
              <w:right w:val="single" w:sz="4" w:space="0" w:color="auto"/>
            </w:tcBorders>
          </w:tcPr>
          <w:p w14:paraId="02949947" w14:textId="77777777" w:rsidR="00C34F07" w:rsidRPr="002113EB" w:rsidRDefault="00C34F07" w:rsidP="002113EB">
            <w:pPr>
              <w:spacing w:before="60" w:after="60"/>
              <w:ind w:right="90"/>
              <w:jc w:val="both"/>
              <w:rPr>
                <w:sz w:val="21"/>
                <w:szCs w:val="21"/>
              </w:rPr>
            </w:pPr>
          </w:p>
        </w:tc>
        <w:tc>
          <w:tcPr>
            <w:tcW w:w="1813" w:type="pct"/>
            <w:tcBorders>
              <w:top w:val="single" w:sz="4" w:space="0" w:color="auto"/>
              <w:left w:val="single" w:sz="4" w:space="0" w:color="auto"/>
              <w:bottom w:val="single" w:sz="4" w:space="0" w:color="auto"/>
              <w:right w:val="nil"/>
            </w:tcBorders>
            <w:vAlign w:val="center"/>
          </w:tcPr>
          <w:p w14:paraId="19C8F8EF" w14:textId="77777777" w:rsidR="00C34F07" w:rsidRPr="002113EB" w:rsidRDefault="00C34F07" w:rsidP="002113EB">
            <w:pPr>
              <w:spacing w:before="60" w:after="60"/>
              <w:ind w:right="-45"/>
              <w:rPr>
                <w:sz w:val="21"/>
                <w:szCs w:val="21"/>
              </w:rPr>
            </w:pPr>
            <w:r w:rsidRPr="002113EB">
              <w:rPr>
                <w:sz w:val="21"/>
                <w:szCs w:val="21"/>
              </w:rPr>
              <w:t>Amount of Letter of Reference        (</w:t>
            </w:r>
            <w:r w:rsidRPr="002113EB">
              <w:rPr>
                <w:i/>
                <w:sz w:val="21"/>
                <w:szCs w:val="21"/>
              </w:rPr>
              <w:t>See Step 5</w:t>
            </w:r>
            <w:r w:rsidRPr="002113EB">
              <w:rPr>
                <w:sz w:val="21"/>
                <w:szCs w:val="21"/>
              </w:rPr>
              <w:t>)</w:t>
            </w:r>
          </w:p>
        </w:tc>
        <w:tc>
          <w:tcPr>
            <w:tcW w:w="152" w:type="pct"/>
            <w:tcBorders>
              <w:top w:val="single" w:sz="4" w:space="0" w:color="auto"/>
              <w:left w:val="nil"/>
              <w:bottom w:val="single" w:sz="4" w:space="0" w:color="auto"/>
              <w:right w:val="nil"/>
            </w:tcBorders>
            <w:vAlign w:val="center"/>
          </w:tcPr>
          <w:p w14:paraId="4E02AEE2" w14:textId="77777777" w:rsidR="00C34F07" w:rsidRPr="002113EB" w:rsidRDefault="00C34F07" w:rsidP="002113EB">
            <w:pPr>
              <w:spacing w:before="60" w:after="60"/>
              <w:ind w:right="90"/>
              <w:rPr>
                <w:sz w:val="21"/>
                <w:szCs w:val="21"/>
              </w:rPr>
            </w:pPr>
            <w:r w:rsidRPr="002113EB">
              <w:rPr>
                <w:sz w:val="21"/>
                <w:szCs w:val="21"/>
              </w:rPr>
              <w:t>=</w:t>
            </w:r>
          </w:p>
        </w:tc>
        <w:tc>
          <w:tcPr>
            <w:tcW w:w="688" w:type="pct"/>
            <w:tcBorders>
              <w:top w:val="single" w:sz="4" w:space="0" w:color="auto"/>
              <w:left w:val="nil"/>
              <w:bottom w:val="single" w:sz="4" w:space="0" w:color="auto"/>
              <w:right w:val="single" w:sz="4" w:space="0" w:color="auto"/>
            </w:tcBorders>
            <w:vAlign w:val="center"/>
          </w:tcPr>
          <w:p w14:paraId="57FBFE93" w14:textId="77777777" w:rsidR="00C34F07" w:rsidRPr="002113EB" w:rsidRDefault="00C34F07" w:rsidP="002113EB">
            <w:pPr>
              <w:spacing w:before="60" w:after="60"/>
              <w:ind w:right="90"/>
              <w:jc w:val="center"/>
              <w:rPr>
                <w:sz w:val="21"/>
                <w:szCs w:val="21"/>
              </w:rPr>
            </w:pPr>
            <w:r w:rsidRPr="002113EB">
              <w:rPr>
                <w:sz w:val="21"/>
                <w:szCs w:val="21"/>
                <w:u w:val="double"/>
              </w:rPr>
              <w:t>$</w:t>
            </w:r>
            <w:r w:rsidRPr="002113EB">
              <w:rPr>
                <w:bCs/>
                <w:sz w:val="21"/>
                <w:szCs w:val="21"/>
                <w:u w:val="double"/>
              </w:rPr>
              <w:fldChar w:fldCharType="begin">
                <w:ffData>
                  <w:name w:val=""/>
                  <w:enabled/>
                  <w:calcOnExit w:val="0"/>
                  <w:textInput>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Pr="002113EB">
              <w:rPr>
                <w:sz w:val="21"/>
                <w:szCs w:val="21"/>
                <w:u w:val="double"/>
              </w:rPr>
              <w:t xml:space="preserve">  (E)</w:t>
            </w:r>
          </w:p>
        </w:tc>
      </w:tr>
      <w:tr w:rsidR="00C34F07" w:rsidRPr="002113EB" w14:paraId="24FD4B04" w14:textId="77777777" w:rsidTr="00395CA4">
        <w:trPr>
          <w:trHeight w:val="655"/>
          <w:jc w:val="center"/>
        </w:trPr>
        <w:tc>
          <w:tcPr>
            <w:tcW w:w="1489" w:type="pct"/>
            <w:tcBorders>
              <w:top w:val="single" w:sz="4" w:space="0" w:color="auto"/>
              <w:left w:val="single" w:sz="4" w:space="0" w:color="auto"/>
              <w:bottom w:val="single" w:sz="4" w:space="0" w:color="auto"/>
              <w:right w:val="nil"/>
            </w:tcBorders>
          </w:tcPr>
          <w:p w14:paraId="462C1FD3" w14:textId="77777777" w:rsidR="00C34F07" w:rsidRPr="002113EB" w:rsidRDefault="00C34F07" w:rsidP="002113EB">
            <w:pPr>
              <w:spacing w:before="60" w:after="60"/>
              <w:ind w:right="90"/>
              <w:jc w:val="both"/>
              <w:rPr>
                <w:sz w:val="21"/>
                <w:szCs w:val="21"/>
              </w:rPr>
            </w:pPr>
            <w:r w:rsidRPr="002113EB">
              <w:rPr>
                <w:sz w:val="21"/>
                <w:szCs w:val="21"/>
              </w:rPr>
              <w:t>Total Amount of Pre-Auction Security (</w:t>
            </w:r>
            <w:r w:rsidRPr="002113EB">
              <w:rPr>
                <w:i/>
                <w:sz w:val="21"/>
                <w:szCs w:val="21"/>
              </w:rPr>
              <w:t>See Step 1</w:t>
            </w:r>
            <w:r w:rsidRPr="002113EB">
              <w:rPr>
                <w:sz w:val="21"/>
                <w:szCs w:val="21"/>
              </w:rPr>
              <w:t>)</w:t>
            </w:r>
          </w:p>
        </w:tc>
        <w:tc>
          <w:tcPr>
            <w:tcW w:w="152" w:type="pct"/>
            <w:tcBorders>
              <w:top w:val="single" w:sz="4" w:space="0" w:color="auto"/>
              <w:left w:val="nil"/>
              <w:bottom w:val="single" w:sz="4" w:space="0" w:color="auto"/>
              <w:right w:val="nil"/>
            </w:tcBorders>
            <w:vAlign w:val="center"/>
          </w:tcPr>
          <w:p w14:paraId="25CDB666" w14:textId="77777777" w:rsidR="00C34F07" w:rsidRPr="002113EB" w:rsidRDefault="00C34F07" w:rsidP="002113EB">
            <w:pPr>
              <w:spacing w:before="60" w:after="60"/>
              <w:ind w:right="90"/>
              <w:jc w:val="both"/>
              <w:rPr>
                <w:sz w:val="21"/>
                <w:szCs w:val="21"/>
              </w:rPr>
            </w:pPr>
            <w:r w:rsidRPr="002113EB">
              <w:rPr>
                <w:sz w:val="21"/>
                <w:szCs w:val="21"/>
              </w:rPr>
              <w:t>=</w:t>
            </w:r>
          </w:p>
        </w:tc>
        <w:tc>
          <w:tcPr>
            <w:tcW w:w="707" w:type="pct"/>
            <w:tcBorders>
              <w:top w:val="single" w:sz="4" w:space="0" w:color="auto"/>
              <w:left w:val="nil"/>
              <w:bottom w:val="single" w:sz="4" w:space="0" w:color="auto"/>
              <w:right w:val="single" w:sz="4" w:space="0" w:color="auto"/>
            </w:tcBorders>
            <w:vAlign w:val="center"/>
          </w:tcPr>
          <w:p w14:paraId="5FDB2B3D" w14:textId="77777777" w:rsidR="00C34F07" w:rsidRPr="002113EB" w:rsidRDefault="00C34F07" w:rsidP="002113EB">
            <w:pPr>
              <w:spacing w:before="60" w:after="60"/>
              <w:ind w:right="90"/>
              <w:jc w:val="center"/>
              <w:rPr>
                <w:sz w:val="21"/>
                <w:szCs w:val="21"/>
                <w:u w:val="double"/>
              </w:rPr>
            </w:pPr>
            <w:r w:rsidRPr="002113EB">
              <w:rPr>
                <w:sz w:val="21"/>
                <w:szCs w:val="21"/>
                <w:u w:val="double"/>
              </w:rPr>
              <w:t>$</w:t>
            </w:r>
            <w:r w:rsidRPr="002113EB">
              <w:rPr>
                <w:bCs/>
                <w:sz w:val="21"/>
                <w:szCs w:val="21"/>
                <w:u w:val="double"/>
              </w:rPr>
              <w:fldChar w:fldCharType="begin">
                <w:ffData>
                  <w:name w:val=""/>
                  <w:enabled/>
                  <w:calcOnExit w:val="0"/>
                  <w:textInput>
                    <w:type w:val="number"/>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00772320">
              <w:rPr>
                <w:bCs/>
                <w:sz w:val="21"/>
                <w:szCs w:val="21"/>
                <w:u w:val="double"/>
              </w:rPr>
              <w:t xml:space="preserve">  </w:t>
            </w:r>
            <w:r w:rsidRPr="002113EB">
              <w:rPr>
                <w:sz w:val="21"/>
                <w:szCs w:val="21"/>
                <w:u w:val="double"/>
              </w:rPr>
              <w:t>(A)</w:t>
            </w:r>
          </w:p>
        </w:tc>
        <w:tc>
          <w:tcPr>
            <w:tcW w:w="1813" w:type="pct"/>
            <w:tcBorders>
              <w:top w:val="single" w:sz="4" w:space="0" w:color="auto"/>
              <w:left w:val="single" w:sz="4" w:space="0" w:color="auto"/>
              <w:bottom w:val="single" w:sz="4" w:space="0" w:color="auto"/>
              <w:right w:val="nil"/>
            </w:tcBorders>
            <w:vAlign w:val="center"/>
          </w:tcPr>
          <w:p w14:paraId="7616A83C" w14:textId="77777777" w:rsidR="00C34F07" w:rsidRPr="002113EB" w:rsidRDefault="00C34F07" w:rsidP="002113EB">
            <w:pPr>
              <w:spacing w:before="60" w:after="60"/>
              <w:ind w:right="-36"/>
              <w:rPr>
                <w:sz w:val="21"/>
                <w:szCs w:val="21"/>
              </w:rPr>
            </w:pPr>
            <w:r w:rsidRPr="002113EB">
              <w:rPr>
                <w:sz w:val="21"/>
                <w:szCs w:val="21"/>
              </w:rPr>
              <w:t>SUM (B + C + D + E) (</w:t>
            </w:r>
            <w:r w:rsidRPr="002113EB">
              <w:rPr>
                <w:i/>
                <w:sz w:val="21"/>
                <w:szCs w:val="21"/>
              </w:rPr>
              <w:t>See Step 6</w:t>
            </w:r>
            <w:r w:rsidRPr="002113EB">
              <w:rPr>
                <w:sz w:val="21"/>
                <w:szCs w:val="21"/>
              </w:rPr>
              <w:t>)</w:t>
            </w:r>
          </w:p>
        </w:tc>
        <w:tc>
          <w:tcPr>
            <w:tcW w:w="152" w:type="pct"/>
            <w:tcBorders>
              <w:top w:val="single" w:sz="4" w:space="0" w:color="auto"/>
              <w:left w:val="nil"/>
              <w:bottom w:val="single" w:sz="4" w:space="0" w:color="auto"/>
              <w:right w:val="nil"/>
            </w:tcBorders>
            <w:vAlign w:val="center"/>
          </w:tcPr>
          <w:p w14:paraId="5E410745" w14:textId="77777777" w:rsidR="00C34F07" w:rsidRPr="002113EB" w:rsidRDefault="00C34F07" w:rsidP="002113EB">
            <w:pPr>
              <w:spacing w:before="60" w:after="60"/>
              <w:ind w:right="90"/>
              <w:rPr>
                <w:sz w:val="21"/>
                <w:szCs w:val="21"/>
              </w:rPr>
            </w:pPr>
          </w:p>
        </w:tc>
        <w:tc>
          <w:tcPr>
            <w:tcW w:w="688" w:type="pct"/>
            <w:tcBorders>
              <w:top w:val="single" w:sz="4" w:space="0" w:color="auto"/>
              <w:left w:val="nil"/>
              <w:bottom w:val="single" w:sz="4" w:space="0" w:color="auto"/>
              <w:right w:val="single" w:sz="4" w:space="0" w:color="auto"/>
            </w:tcBorders>
            <w:vAlign w:val="center"/>
          </w:tcPr>
          <w:p w14:paraId="7FC0DD78" w14:textId="77777777" w:rsidR="00C34F07" w:rsidRPr="002113EB" w:rsidRDefault="00C34F07" w:rsidP="002113EB">
            <w:pPr>
              <w:spacing w:before="60" w:after="60"/>
              <w:ind w:right="90"/>
              <w:jc w:val="center"/>
              <w:rPr>
                <w:sz w:val="21"/>
                <w:szCs w:val="21"/>
                <w:u w:val="double"/>
              </w:rPr>
            </w:pPr>
            <w:r w:rsidRPr="002113EB">
              <w:rPr>
                <w:sz w:val="21"/>
                <w:szCs w:val="21"/>
                <w:u w:val="double"/>
              </w:rPr>
              <w:t>$</w:t>
            </w:r>
            <w:r w:rsidRPr="002113EB">
              <w:rPr>
                <w:bCs/>
                <w:sz w:val="21"/>
                <w:szCs w:val="21"/>
                <w:u w:val="double"/>
              </w:rPr>
              <w:fldChar w:fldCharType="begin">
                <w:ffData>
                  <w:name w:val=""/>
                  <w:enabled/>
                  <w:calcOnExit w:val="0"/>
                  <w:textInput>
                    <w:default w:val="0"/>
                  </w:textInput>
                </w:ffData>
              </w:fldChar>
            </w:r>
            <w:r w:rsidRPr="002113EB">
              <w:rPr>
                <w:bCs/>
                <w:sz w:val="21"/>
                <w:szCs w:val="21"/>
                <w:u w:val="double"/>
              </w:rPr>
              <w:instrText xml:space="preserve"> FORMTEXT </w:instrText>
            </w:r>
            <w:r w:rsidRPr="002113EB">
              <w:rPr>
                <w:bCs/>
                <w:sz w:val="21"/>
                <w:szCs w:val="21"/>
                <w:u w:val="double"/>
              </w:rPr>
            </w:r>
            <w:r w:rsidRPr="002113EB">
              <w:rPr>
                <w:bCs/>
                <w:sz w:val="21"/>
                <w:szCs w:val="21"/>
                <w:u w:val="double"/>
              </w:rPr>
              <w:fldChar w:fldCharType="separate"/>
            </w:r>
            <w:r w:rsidRPr="002113EB">
              <w:rPr>
                <w:bCs/>
                <w:noProof/>
                <w:sz w:val="21"/>
                <w:szCs w:val="21"/>
                <w:u w:val="double"/>
              </w:rPr>
              <w:t>0</w:t>
            </w:r>
            <w:r w:rsidRPr="002113EB">
              <w:rPr>
                <w:bCs/>
                <w:sz w:val="21"/>
                <w:szCs w:val="21"/>
                <w:u w:val="double"/>
              </w:rPr>
              <w:fldChar w:fldCharType="end"/>
            </w:r>
            <w:r w:rsidRPr="002113EB">
              <w:rPr>
                <w:sz w:val="21"/>
                <w:szCs w:val="21"/>
                <w:u w:val="double"/>
              </w:rPr>
              <w:t xml:space="preserve">  (F)</w:t>
            </w:r>
          </w:p>
        </w:tc>
      </w:tr>
    </w:tbl>
    <w:p w14:paraId="2433AD33" w14:textId="77777777" w:rsidR="00C34F07" w:rsidRDefault="00C34F07" w:rsidP="00395CA4">
      <w:pPr>
        <w:ind w:right="90"/>
        <w:jc w:val="both"/>
      </w:pPr>
    </w:p>
    <w:p w14:paraId="6D8841B6" w14:textId="77777777" w:rsidR="00C34F07" w:rsidRDefault="00C34F07" w:rsidP="00395CA4">
      <w:pPr>
        <w:ind w:right="90"/>
        <w:jc w:val="both"/>
      </w:pPr>
    </w:p>
    <w:p w14:paraId="1F4DC833" w14:textId="77777777" w:rsidR="00C34F07" w:rsidRDefault="00C34F07" w:rsidP="00395CA4">
      <w:pPr>
        <w:spacing w:after="60"/>
        <w:ind w:right="90"/>
        <w:jc w:val="both"/>
        <w:rPr>
          <w:b/>
        </w:rPr>
      </w:pPr>
      <w:r>
        <w:rPr>
          <w:b/>
        </w:rPr>
        <w:t xml:space="preserve">The total amount of Pre-Auction Security that you are providing with this application in cell (F) must equal or exceed the total amount of Pre-Auction Security required in cell (A) of Table 1.2. </w:t>
      </w:r>
    </w:p>
    <w:p w14:paraId="0606015B" w14:textId="56F5BEE9" w:rsidR="00C34F07" w:rsidRDefault="00C34F07" w:rsidP="00395CA4">
      <w:pPr>
        <w:ind w:right="90"/>
        <w:jc w:val="both"/>
        <w:rPr>
          <w:sz w:val="28"/>
          <w:szCs w:val="28"/>
        </w:rPr>
      </w:pPr>
      <w: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2F6EB5B5" w14:textId="77777777" w:rsidR="00C34F07" w:rsidRDefault="00C34F07" w:rsidP="00395CA4">
      <w:pPr>
        <w:tabs>
          <w:tab w:val="left" w:pos="3420"/>
          <w:tab w:val="left" w:pos="3960"/>
          <w:tab w:val="left" w:pos="5040"/>
        </w:tabs>
        <w:spacing w:after="60"/>
        <w:ind w:right="85"/>
        <w:jc w:val="both"/>
        <w:rPr>
          <w:i/>
          <w:iCs/>
          <w:sz w:val="20"/>
          <w:szCs w:val="20"/>
        </w:rPr>
      </w:pPr>
      <w:r>
        <w:rPr>
          <w:i/>
          <w:iCs/>
          <w:sz w:val="20"/>
          <w:szCs w:val="20"/>
        </w:rPr>
        <w:t>Name of Applicant</w:t>
      </w:r>
    </w:p>
    <w:p w14:paraId="453DBCB1" w14:textId="77777777" w:rsidR="00C34F07" w:rsidRPr="00A5177C" w:rsidRDefault="00C34F07" w:rsidP="00A5177C">
      <w:pPr>
        <w:ind w:right="86"/>
        <w:jc w:val="both"/>
        <w:rPr>
          <w:b/>
          <w:i/>
          <w:sz w:val="22"/>
        </w:rPr>
      </w:pPr>
    </w:p>
    <w:p w14:paraId="6C7CA744" w14:textId="77777777" w:rsidR="00C34F07" w:rsidRDefault="00C34F07" w:rsidP="00395CA4">
      <w:pPr>
        <w:ind w:right="86"/>
        <w:jc w:val="both"/>
        <w:rPr>
          <w:b/>
          <w:i/>
          <w:sz w:val="22"/>
          <w:szCs w:val="22"/>
        </w:rPr>
      </w:pPr>
    </w:p>
    <w:p w14:paraId="0529DB29" w14:textId="77777777" w:rsidR="00C34F07" w:rsidRDefault="00C34F07" w:rsidP="00395CA4">
      <w:pPr>
        <w:spacing w:after="60"/>
        <w:ind w:right="90"/>
        <w:jc w:val="both"/>
        <w:rPr>
          <w:b/>
          <w:i/>
          <w:sz w:val="22"/>
          <w:szCs w:val="22"/>
        </w:rPr>
      </w:pPr>
      <w:r>
        <w:rPr>
          <w:b/>
          <w:i/>
          <w:sz w:val="22"/>
          <w:szCs w:val="22"/>
        </w:rPr>
        <w:t>Instructions for Table 1.2.</w:t>
      </w:r>
    </w:p>
    <w:p w14:paraId="31C96653" w14:textId="77777777" w:rsidR="00C34F07" w:rsidRDefault="00C34F07" w:rsidP="00395CA4">
      <w:pPr>
        <w:spacing w:after="60"/>
        <w:ind w:right="90"/>
        <w:jc w:val="both"/>
        <w:rPr>
          <w:b/>
          <w:i/>
          <w:sz w:val="22"/>
          <w:szCs w:val="22"/>
        </w:rPr>
      </w:pPr>
    </w:p>
    <w:p w14:paraId="16673AFF" w14:textId="77777777" w:rsidR="00C34F07" w:rsidRDefault="00C34F07" w:rsidP="00395CA4">
      <w:pPr>
        <w:spacing w:after="60"/>
        <w:ind w:right="90"/>
        <w:jc w:val="both"/>
        <w:rPr>
          <w:sz w:val="22"/>
          <w:szCs w:val="22"/>
        </w:rPr>
      </w:pPr>
      <w:r>
        <w:rPr>
          <w:b/>
          <w:i/>
          <w:sz w:val="22"/>
          <w:szCs w:val="22"/>
        </w:rPr>
        <w:t>Step 1</w:t>
      </w:r>
      <w:r>
        <w:rPr>
          <w:sz w:val="22"/>
          <w:szCs w:val="22"/>
        </w:rPr>
        <w:t xml:space="preserve">: Cell (A). Total Amount of Pre-Auction Security Required.  </w:t>
      </w:r>
    </w:p>
    <w:p w14:paraId="114F0EFF" w14:textId="77777777" w:rsidR="00C34F07" w:rsidRDefault="00C34F07" w:rsidP="00395CA4">
      <w:pPr>
        <w:spacing w:after="60"/>
        <w:ind w:right="90"/>
        <w:jc w:val="both"/>
        <w:rPr>
          <w:sz w:val="22"/>
          <w:szCs w:val="22"/>
        </w:rPr>
      </w:pPr>
      <w:r>
        <w:rPr>
          <w:sz w:val="22"/>
          <w:szCs w:val="22"/>
        </w:rPr>
        <w:t>At the top of page 7, you calculated the total amount of Pre-Auction Security required by your indicative offer at the Maximum Starting Price. Please put this amount in cell (A) of Table 1.2.</w:t>
      </w:r>
    </w:p>
    <w:p w14:paraId="20FF159E" w14:textId="77777777" w:rsidR="00C34F07" w:rsidRDefault="00C34F07" w:rsidP="00395CA4">
      <w:pPr>
        <w:spacing w:before="360" w:after="60"/>
        <w:ind w:right="91"/>
        <w:jc w:val="both"/>
        <w:rPr>
          <w:sz w:val="22"/>
          <w:szCs w:val="22"/>
        </w:rPr>
      </w:pPr>
      <w:r>
        <w:rPr>
          <w:b/>
          <w:i/>
          <w:sz w:val="22"/>
          <w:szCs w:val="22"/>
        </w:rPr>
        <w:t>Step 2</w:t>
      </w:r>
      <w:r>
        <w:rPr>
          <w:sz w:val="22"/>
          <w:szCs w:val="22"/>
        </w:rPr>
        <w:t xml:space="preserve">: Cell (B). Amount of your Pre-Auction Letter of Credit (or Bid Bond).  </w:t>
      </w:r>
    </w:p>
    <w:p w14:paraId="74ED2516" w14:textId="77777777" w:rsidR="00C34F07" w:rsidRDefault="00C34F07" w:rsidP="00395CA4">
      <w:pPr>
        <w:spacing w:after="60"/>
        <w:ind w:right="90"/>
        <w:jc w:val="both"/>
        <w:rPr>
          <w:sz w:val="22"/>
          <w:szCs w:val="22"/>
        </w:rPr>
      </w:pPr>
      <w:r>
        <w:rPr>
          <w:sz w:val="22"/>
          <w:szCs w:val="22"/>
        </w:rPr>
        <w:t>Put in cell (B) of Table 1.2 the amount of your Pre-Auction Letter of Credit (or Bid Bond). The amount required for the Pre-Auction Letter of Credit (or Bid Bond) is calculated as follows, using the number in cell (b) of Table 1.1:</w:t>
      </w:r>
    </w:p>
    <w:p w14:paraId="48B4C343" w14:textId="77777777" w:rsidR="00C34F07" w:rsidRDefault="00C34F07" w:rsidP="00395CA4">
      <w:pPr>
        <w:tabs>
          <w:tab w:val="left" w:pos="1260"/>
          <w:tab w:val="left" w:pos="3420"/>
          <w:tab w:val="left" w:pos="3960"/>
          <w:tab w:val="left" w:pos="5040"/>
        </w:tabs>
        <w:ind w:right="86"/>
        <w:jc w:val="both"/>
        <w:rPr>
          <w:sz w:val="22"/>
          <w:szCs w:val="22"/>
        </w:rPr>
      </w:pPr>
      <w:r>
        <w:rPr>
          <w:sz w:val="22"/>
          <w:szCs w:val="22"/>
        </w:rPr>
        <w:tab/>
        <w:t xml:space="preserve">Amount of Pre-Auction Letter of Credit </w:t>
      </w:r>
      <w:r w:rsidR="00D82C1C">
        <w:rPr>
          <w:sz w:val="22"/>
          <w:szCs w:val="22"/>
        </w:rPr>
        <w:t>(</w:t>
      </w:r>
      <w:r>
        <w:rPr>
          <w:sz w:val="22"/>
          <w:szCs w:val="22"/>
        </w:rPr>
        <w:t>or Bid Bond</w:t>
      </w:r>
      <w:r w:rsidR="00D82C1C">
        <w:rPr>
          <w:sz w:val="22"/>
          <w:szCs w:val="22"/>
        </w:rPr>
        <w:t>) (</w:t>
      </w:r>
      <w:r w:rsidR="00D82C1C" w:rsidRPr="00113B5B">
        <w:rPr>
          <w:i/>
          <w:sz w:val="22"/>
          <w:szCs w:val="22"/>
        </w:rPr>
        <w:t>optional</w:t>
      </w:r>
      <w:r w:rsidR="00D82C1C">
        <w:rPr>
          <w:sz w:val="22"/>
          <w:szCs w:val="22"/>
        </w:rPr>
        <w:t>)</w:t>
      </w:r>
    </w:p>
    <w:p w14:paraId="59B3CE5C" w14:textId="77777777" w:rsidR="00C34F07" w:rsidRDefault="00C34F07" w:rsidP="00395CA4">
      <w:pPr>
        <w:tabs>
          <w:tab w:val="left" w:pos="3420"/>
          <w:tab w:val="left" w:pos="3960"/>
          <w:tab w:val="left" w:pos="5040"/>
        </w:tabs>
        <w:ind w:right="85"/>
        <w:jc w:val="both"/>
        <w:rPr>
          <w:sz w:val="22"/>
          <w:szCs w:val="22"/>
        </w:rPr>
      </w:pPr>
      <w:r>
        <w:rPr>
          <w:sz w:val="22"/>
          <w:szCs w:val="22"/>
        </w:rPr>
        <w:tab/>
        <w:t xml:space="preserve">= </w:t>
      </w:r>
      <w:r>
        <w:rPr>
          <w:sz w:val="22"/>
          <w:szCs w:val="22"/>
        </w:rPr>
        <w:tab/>
        <w:t>(indicative offer at Maximum Starting Price) x ($500,000)</w:t>
      </w:r>
    </w:p>
    <w:p w14:paraId="62008446" w14:textId="77777777" w:rsidR="00C34F07" w:rsidRDefault="00C34F07" w:rsidP="00395CA4">
      <w:pPr>
        <w:tabs>
          <w:tab w:val="left" w:pos="3420"/>
          <w:tab w:val="left" w:pos="3960"/>
          <w:tab w:val="left" w:pos="5040"/>
        </w:tabs>
        <w:ind w:right="85"/>
        <w:jc w:val="both"/>
        <w:rPr>
          <w:sz w:val="22"/>
          <w:szCs w:val="22"/>
        </w:rPr>
      </w:pPr>
      <w:r>
        <w:rPr>
          <w:sz w:val="22"/>
          <w:szCs w:val="22"/>
        </w:rPr>
        <w:tab/>
        <w:t xml:space="preserve">= </w:t>
      </w:r>
      <w:r>
        <w:rPr>
          <w:sz w:val="22"/>
          <w:szCs w:val="22"/>
        </w:rPr>
        <w:tab/>
        <w:t>(b) in Table 1.1</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r>
        <w:rPr>
          <w:sz w:val="22"/>
          <w:szCs w:val="22"/>
        </w:rPr>
        <w:t xml:space="preserve"> (number of tranches) x ($500,000) </w:t>
      </w:r>
    </w:p>
    <w:p w14:paraId="48DF5E00"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b/>
        <w:t xml:space="preserve">= </w:t>
      </w:r>
      <w:r>
        <w:rPr>
          <w:sz w:val="22"/>
          <w:szCs w:val="22"/>
        </w:rPr>
        <w:tab/>
        <w:t>$</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r>
        <w:rPr>
          <w:sz w:val="22"/>
          <w:szCs w:val="22"/>
        </w:rPr>
        <w:t xml:space="preserve"> (B) </w:t>
      </w:r>
    </w:p>
    <w:p w14:paraId="3C260768" w14:textId="77777777" w:rsidR="00C34F07" w:rsidRDefault="00C34F07" w:rsidP="00395CA4">
      <w:pPr>
        <w:spacing w:before="360" w:after="60"/>
        <w:ind w:right="91"/>
        <w:jc w:val="both"/>
        <w:rPr>
          <w:sz w:val="22"/>
          <w:szCs w:val="22"/>
        </w:rPr>
      </w:pPr>
      <w:r>
        <w:rPr>
          <w:b/>
          <w:i/>
          <w:sz w:val="22"/>
          <w:szCs w:val="22"/>
        </w:rPr>
        <w:t>Step 3</w:t>
      </w:r>
      <w:r>
        <w:rPr>
          <w:sz w:val="22"/>
          <w:szCs w:val="22"/>
        </w:rPr>
        <w:t xml:space="preserve">: Cell (C). Net Amount Granted to Support Your Indicative Offer.  </w:t>
      </w:r>
    </w:p>
    <w:p w14:paraId="19F6FFB8" w14:textId="77777777" w:rsidR="00C34F07" w:rsidRDefault="00C34F07" w:rsidP="00395CA4">
      <w:pPr>
        <w:spacing w:after="60"/>
        <w:ind w:right="90"/>
        <w:jc w:val="both"/>
        <w:rPr>
          <w:sz w:val="22"/>
          <w:szCs w:val="22"/>
        </w:rPr>
      </w:pPr>
      <w:r>
        <w:rPr>
          <w:sz w:val="22"/>
          <w:szCs w:val="22"/>
        </w:rPr>
        <w:t xml:space="preserve">Put in cell (C) of Table 1.2 the net amount granted to you the Qualified Bidder to support your indicative offer. </w:t>
      </w:r>
      <w:r>
        <w:rPr>
          <w:b/>
          <w:sz w:val="22"/>
          <w:szCs w:val="22"/>
          <w:u w:val="single"/>
        </w:rPr>
        <w:t>This amount is provided to you in your Notification of Qualification</w:t>
      </w:r>
      <w:r>
        <w:rPr>
          <w:sz w:val="22"/>
          <w:szCs w:val="22"/>
        </w:rPr>
        <w:t xml:space="preserve">.  </w:t>
      </w:r>
      <w:r>
        <w:rPr>
          <w:b/>
          <w:sz w:val="22"/>
          <w:szCs w:val="22"/>
        </w:rPr>
        <w:t>Leave the default value of “0”</w:t>
      </w:r>
      <w:r>
        <w:rPr>
          <w:sz w:val="22"/>
          <w:szCs w:val="22"/>
        </w:rPr>
        <w:t xml:space="preserve"> in cell (C) if you have a Guarantor or if you as a Qualified Bidder were granted a net amount of “0” to support your indicative offer.</w:t>
      </w:r>
    </w:p>
    <w:p w14:paraId="33BCEEA4" w14:textId="77777777" w:rsidR="00C34F07" w:rsidRDefault="00C34F07" w:rsidP="00395CA4">
      <w:pPr>
        <w:spacing w:before="360" w:after="60"/>
        <w:ind w:right="91"/>
        <w:jc w:val="both"/>
        <w:rPr>
          <w:sz w:val="22"/>
          <w:szCs w:val="22"/>
        </w:rPr>
      </w:pPr>
      <w:r>
        <w:rPr>
          <w:b/>
          <w:i/>
          <w:sz w:val="22"/>
          <w:szCs w:val="22"/>
        </w:rPr>
        <w:t>Step 4</w:t>
      </w:r>
      <w:r>
        <w:rPr>
          <w:sz w:val="22"/>
          <w:szCs w:val="22"/>
        </w:rPr>
        <w:t xml:space="preserve">: Cell (D). Amount of Your Letter of Intent to Provide a Guaranty.  </w:t>
      </w:r>
    </w:p>
    <w:p w14:paraId="721BD747" w14:textId="77777777" w:rsidR="00C34F07" w:rsidRDefault="00C34F07" w:rsidP="00395CA4">
      <w:pPr>
        <w:spacing w:after="60"/>
        <w:ind w:right="90"/>
        <w:jc w:val="both"/>
        <w:rPr>
          <w:sz w:val="22"/>
          <w:szCs w:val="22"/>
        </w:rPr>
      </w:pPr>
      <w:r>
        <w:rPr>
          <w:sz w:val="22"/>
          <w:szCs w:val="22"/>
        </w:rPr>
        <w:t xml:space="preserve">If you named a Guarantor in the Part 1 Application that meets the Minimum Rating and you are submitting a Letter of Intent to Provide a Guaranty with this application, put in cell (D) of Table 1.2 the amount of this Letter of Intent to Provide a Guaranty. Please refer to your </w:t>
      </w:r>
      <w:r>
        <w:rPr>
          <w:b/>
          <w:sz w:val="22"/>
          <w:szCs w:val="22"/>
        </w:rPr>
        <w:t>Notification of Qualification</w:t>
      </w:r>
      <w:r>
        <w:rPr>
          <w:sz w:val="22"/>
          <w:szCs w:val="22"/>
        </w:rPr>
        <w:t xml:space="preserve"> as it provides a maximum amount for this Letter of Intent to Provide a Guaranty.  If you are not submitting a Letter of Intent to Provide a Guaranty with this application, </w:t>
      </w:r>
      <w:r>
        <w:rPr>
          <w:b/>
          <w:sz w:val="22"/>
          <w:szCs w:val="22"/>
        </w:rPr>
        <w:t>leave the default value of “0”</w:t>
      </w:r>
      <w:r>
        <w:rPr>
          <w:sz w:val="22"/>
          <w:szCs w:val="22"/>
        </w:rPr>
        <w:t xml:space="preserve"> in cell (D) of Table 1.2. </w:t>
      </w:r>
    </w:p>
    <w:p w14:paraId="311EA67F" w14:textId="77777777" w:rsidR="00C34F07" w:rsidRDefault="00C34F07" w:rsidP="00395CA4">
      <w:pPr>
        <w:spacing w:before="360" w:after="60"/>
        <w:ind w:right="91"/>
        <w:jc w:val="both"/>
        <w:rPr>
          <w:sz w:val="22"/>
          <w:szCs w:val="22"/>
        </w:rPr>
      </w:pPr>
      <w:r>
        <w:rPr>
          <w:b/>
          <w:i/>
          <w:sz w:val="22"/>
          <w:szCs w:val="22"/>
        </w:rPr>
        <w:t>Step 5</w:t>
      </w:r>
      <w:r>
        <w:rPr>
          <w:sz w:val="22"/>
          <w:szCs w:val="22"/>
        </w:rPr>
        <w:t xml:space="preserve">: Cell (E). Amount of Your Letter of Reference. </w:t>
      </w:r>
    </w:p>
    <w:p w14:paraId="7FE61898" w14:textId="77777777" w:rsidR="00C34F07" w:rsidRDefault="00C34F07" w:rsidP="00395CA4">
      <w:pPr>
        <w:spacing w:after="60"/>
        <w:ind w:right="90"/>
        <w:jc w:val="both"/>
        <w:rPr>
          <w:sz w:val="22"/>
          <w:szCs w:val="22"/>
        </w:rPr>
      </w:pPr>
      <w:r>
        <w:rPr>
          <w:sz w:val="22"/>
          <w:szCs w:val="22"/>
        </w:rPr>
        <w:t xml:space="preserve">Put in cell (E) of Table 1.2 the amount of the Letter of Reference (E) that you are submitting with this application. Please refer to your </w:t>
      </w:r>
      <w:r>
        <w:rPr>
          <w:b/>
          <w:sz w:val="22"/>
          <w:szCs w:val="22"/>
        </w:rPr>
        <w:t>Notification of Qualification</w:t>
      </w:r>
      <w:r>
        <w:rPr>
          <w:sz w:val="22"/>
          <w:szCs w:val="22"/>
        </w:rPr>
        <w:t xml:space="preserve"> as it indicates whether a Letter of Reference is required. If you are not submitting a Letter of Reference, </w:t>
      </w:r>
      <w:r>
        <w:rPr>
          <w:b/>
          <w:sz w:val="22"/>
          <w:szCs w:val="22"/>
        </w:rPr>
        <w:t>leave the default value of “0”</w:t>
      </w:r>
      <w:r>
        <w:rPr>
          <w:sz w:val="22"/>
          <w:szCs w:val="22"/>
        </w:rPr>
        <w:t xml:space="preserve"> in cell (E) of Table 1.2. </w:t>
      </w:r>
    </w:p>
    <w:p w14:paraId="394A83D8" w14:textId="77777777" w:rsidR="00C34F07" w:rsidRDefault="00C34F07" w:rsidP="00395CA4">
      <w:pPr>
        <w:spacing w:before="360" w:after="60"/>
        <w:ind w:right="91"/>
        <w:jc w:val="both"/>
        <w:rPr>
          <w:sz w:val="22"/>
          <w:szCs w:val="22"/>
        </w:rPr>
      </w:pPr>
      <w:r>
        <w:rPr>
          <w:b/>
          <w:i/>
          <w:sz w:val="22"/>
          <w:szCs w:val="22"/>
        </w:rPr>
        <w:t>Step 6</w:t>
      </w:r>
      <w:r>
        <w:rPr>
          <w:sz w:val="22"/>
          <w:szCs w:val="22"/>
        </w:rPr>
        <w:t xml:space="preserve">: Cell (F). Total Amount of Pre-Auction Security Provided.   </w:t>
      </w:r>
    </w:p>
    <w:p w14:paraId="7AB0BC6C" w14:textId="77777777" w:rsidR="00C34F07" w:rsidRDefault="00C34F07" w:rsidP="00395CA4">
      <w:pPr>
        <w:spacing w:after="60"/>
        <w:ind w:right="90"/>
        <w:jc w:val="both"/>
      </w:pPr>
      <w:r>
        <w:rPr>
          <w:sz w:val="22"/>
          <w:szCs w:val="22"/>
        </w:rPr>
        <w:t>Put in cell (F) of Table 1.2 the sum of (B), (C), (D), and (E). This is the total amount of Pre-Auction Security that you are providing with this application.</w:t>
      </w:r>
      <w:r>
        <w:t xml:space="preserve"> </w:t>
      </w:r>
    </w:p>
    <w:p w14:paraId="69397BF6" w14:textId="77777777" w:rsidR="00C34F07" w:rsidRDefault="00C34F07" w:rsidP="00395CA4">
      <w:pPr>
        <w:ind w:right="90"/>
        <w:jc w:val="both"/>
        <w:rPr>
          <w:sz w:val="28"/>
          <w:szCs w:val="28"/>
        </w:rPr>
      </w:pPr>
      <w: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5D55689A" w14:textId="77777777" w:rsidR="00C34F07" w:rsidRDefault="00C34F07" w:rsidP="00395CA4">
      <w:pPr>
        <w:tabs>
          <w:tab w:val="left" w:pos="3420"/>
          <w:tab w:val="left" w:pos="3960"/>
          <w:tab w:val="left" w:pos="5040"/>
        </w:tabs>
        <w:spacing w:after="60"/>
        <w:ind w:right="85"/>
        <w:jc w:val="both"/>
        <w:rPr>
          <w:i/>
          <w:iCs/>
          <w:sz w:val="20"/>
          <w:szCs w:val="20"/>
        </w:rPr>
      </w:pPr>
      <w:r>
        <w:rPr>
          <w:i/>
          <w:iCs/>
          <w:sz w:val="20"/>
          <w:szCs w:val="20"/>
        </w:rPr>
        <w:t>Name of Applicant</w:t>
      </w:r>
    </w:p>
    <w:p w14:paraId="309ACCCA" w14:textId="77777777" w:rsidR="00C34F07" w:rsidRDefault="00C34F07" w:rsidP="00A5177C">
      <w:pPr>
        <w:ind w:right="86"/>
      </w:pPr>
    </w:p>
    <w:p w14:paraId="3DAF29FD" w14:textId="77777777" w:rsidR="00C34F07" w:rsidRDefault="00C34F07" w:rsidP="00395CA4">
      <w:pPr>
        <w:ind w:right="86"/>
        <w:jc w:val="both"/>
      </w:pPr>
    </w:p>
    <w:p w14:paraId="03EAA921" w14:textId="77777777" w:rsidR="00C34F07" w:rsidRDefault="00C34F07" w:rsidP="00395CA4">
      <w:pPr>
        <w:ind w:right="86"/>
        <w:jc w:val="both"/>
      </w:pPr>
      <w:r>
        <w:t xml:space="preserve">On </w:t>
      </w:r>
      <w:r w:rsidR="00B90042">
        <w:t>the BGS Auction</w:t>
      </w:r>
      <w:r>
        <w:t xml:space="preserve"> web site, under “</w:t>
      </w:r>
      <w:r>
        <w:rPr>
          <w:i/>
          <w:iCs/>
        </w:rPr>
        <w:t>bidder info</w:t>
      </w:r>
      <w:r>
        <w:t>” and “</w:t>
      </w:r>
      <w:r>
        <w:rPr>
          <w:i/>
          <w:iCs/>
        </w:rPr>
        <w:t>application materials</w:t>
      </w:r>
      <w:r>
        <w:t>” (</w:t>
      </w:r>
      <w:hyperlink r:id="rId14" w:history="1">
        <w:r>
          <w:rPr>
            <w:rStyle w:val="Hyperlink"/>
          </w:rPr>
          <w:t>www.bgs-auction.com/bgs.bidinfo.am.asp</w:t>
        </w:r>
      </w:hyperlink>
      <w:r>
        <w:t>), you will find</w:t>
      </w:r>
      <w:r w:rsidR="002020B6">
        <w:t>,</w:t>
      </w:r>
      <w:r w:rsidR="00A42D36">
        <w:t xml:space="preserve"> in addition to the final</w:t>
      </w:r>
      <w:r>
        <w:t xml:space="preserve"> Pre-Auction Letter of Credit </w:t>
      </w:r>
      <w:r>
        <w:rPr>
          <w:b/>
          <w:u w:val="single"/>
        </w:rPr>
        <w:t>for BGS-FP Bidders</w:t>
      </w:r>
      <w:r w:rsidR="00A42D36">
        <w:rPr>
          <w:b/>
          <w:u w:val="single"/>
        </w:rPr>
        <w:t>:</w:t>
      </w:r>
    </w:p>
    <w:p w14:paraId="5C66FEC6" w14:textId="77777777" w:rsidR="00C34F07" w:rsidRDefault="00C34F07" w:rsidP="00395CA4">
      <w:pPr>
        <w:numPr>
          <w:ilvl w:val="0"/>
          <w:numId w:val="5"/>
        </w:numPr>
        <w:ind w:right="85"/>
        <w:jc w:val="both"/>
      </w:pPr>
      <w:r>
        <w:t xml:space="preserve">a list of modifications to the </w:t>
      </w:r>
      <w:r w:rsidR="00A42D36">
        <w:t>final</w:t>
      </w:r>
      <w:r>
        <w:t xml:space="preserve"> Pre-Auction Auction Letter of Credit that are acceptable to the EDCs;</w:t>
      </w:r>
    </w:p>
    <w:p w14:paraId="7648DD13" w14:textId="77777777" w:rsidR="00C34F07" w:rsidRDefault="00F40F25" w:rsidP="00395CA4">
      <w:pPr>
        <w:numPr>
          <w:ilvl w:val="0"/>
          <w:numId w:val="5"/>
        </w:numPr>
        <w:ind w:right="85"/>
        <w:jc w:val="both"/>
      </w:pPr>
      <w:r>
        <w:t xml:space="preserve">sample </w:t>
      </w:r>
      <w:r w:rsidR="00C910E8">
        <w:t>form</w:t>
      </w:r>
      <w:r w:rsidR="007979F0">
        <w:t>s</w:t>
      </w:r>
      <w:r w:rsidR="00C910E8">
        <w:t xml:space="preserve"> for</w:t>
      </w:r>
      <w:r w:rsidR="00C34F07">
        <w:t xml:space="preserve"> </w:t>
      </w:r>
      <w:r w:rsidR="007979F0">
        <w:t>the Letter</w:t>
      </w:r>
      <w:r w:rsidR="00C34F07">
        <w:t xml:space="preserve"> of Reference; </w:t>
      </w:r>
    </w:p>
    <w:p w14:paraId="6456185D" w14:textId="77777777" w:rsidR="00C34F07" w:rsidRDefault="00C34F07" w:rsidP="00395CA4">
      <w:pPr>
        <w:numPr>
          <w:ilvl w:val="0"/>
          <w:numId w:val="5"/>
        </w:numPr>
        <w:ind w:right="85"/>
        <w:jc w:val="both"/>
      </w:pPr>
      <w:r>
        <w:t xml:space="preserve">a </w:t>
      </w:r>
      <w:r w:rsidR="00C910E8">
        <w:t>standard form for the</w:t>
      </w:r>
      <w:r>
        <w:t xml:space="preserve"> Letter of Intent to Provide a Guaranty. </w:t>
      </w:r>
    </w:p>
    <w:p w14:paraId="55F1885E" w14:textId="77777777" w:rsidR="002020B6" w:rsidRDefault="002020B6" w:rsidP="00395CA4">
      <w:pPr>
        <w:spacing w:after="120"/>
        <w:ind w:right="86"/>
        <w:jc w:val="both"/>
      </w:pPr>
      <w:r>
        <w:t xml:space="preserve">Whether you intend to use the final Pre-Auction Letter of Credit or the standard form of Bid Bond, you must use the document specifically for </w:t>
      </w:r>
      <w:r>
        <w:rPr>
          <w:b/>
          <w:u w:val="single"/>
        </w:rPr>
        <w:t>BGS-FP Bidders</w:t>
      </w:r>
      <w:r>
        <w:t xml:space="preserve">. </w:t>
      </w:r>
    </w:p>
    <w:p w14:paraId="2E095D29" w14:textId="77777777" w:rsidR="00C34F07" w:rsidRDefault="00C34F07" w:rsidP="00395CA4">
      <w:pPr>
        <w:ind w:right="90"/>
        <w:jc w:val="both"/>
      </w:pPr>
    </w:p>
    <w:p w14:paraId="3847ADA9" w14:textId="77777777" w:rsidR="00C34F07" w:rsidRDefault="00A42D36" w:rsidP="00395CA4">
      <w:pPr>
        <w:ind w:right="90"/>
        <w:rPr>
          <w:sz w:val="28"/>
          <w:szCs w:val="28"/>
        </w:rPr>
      </w:pPr>
      <w:r w:rsidRPr="00A5177C">
        <w:rPr>
          <w:sz w:val="28"/>
          <w:u w:val="single"/>
        </w:rPr>
        <w:br w:type="page"/>
      </w:r>
      <w:r w:rsidR="00C34F07">
        <w:rPr>
          <w:bCs/>
          <w:sz w:val="28"/>
          <w:szCs w:val="28"/>
          <w:u w:val="single"/>
        </w:rPr>
        <w:lastRenderedPageBreak/>
        <w:fldChar w:fldCharType="begin">
          <w:ffData>
            <w:name w:val="Text41"/>
            <w:enabled/>
            <w:calcOnExit w:val="0"/>
            <w:textInput/>
          </w:ffData>
        </w:fldChar>
      </w:r>
      <w:r w:rsidR="00C34F07">
        <w:rPr>
          <w:bCs/>
          <w:sz w:val="28"/>
          <w:szCs w:val="28"/>
          <w:u w:val="single"/>
        </w:rPr>
        <w:instrText xml:space="preserve"> FORMTEXT </w:instrText>
      </w:r>
      <w:r w:rsidR="00C34F07">
        <w:rPr>
          <w:bCs/>
          <w:sz w:val="28"/>
          <w:szCs w:val="28"/>
          <w:u w:val="single"/>
        </w:rPr>
      </w:r>
      <w:r w:rsidR="00C34F07">
        <w:rPr>
          <w:bCs/>
          <w:sz w:val="28"/>
          <w:szCs w:val="28"/>
          <w:u w:val="single"/>
        </w:rPr>
        <w:fldChar w:fldCharType="separate"/>
      </w:r>
      <w:r w:rsidR="00C34F07">
        <w:rPr>
          <w:bCs/>
          <w:noProof/>
          <w:sz w:val="28"/>
          <w:szCs w:val="28"/>
          <w:u w:val="single"/>
        </w:rPr>
        <w:t>     </w:t>
      </w:r>
      <w:r w:rsidR="00C34F07">
        <w:rPr>
          <w:bCs/>
          <w:sz w:val="28"/>
          <w:szCs w:val="28"/>
          <w:u w:val="single"/>
        </w:rPr>
        <w:fldChar w:fldCharType="end"/>
      </w:r>
    </w:p>
    <w:p w14:paraId="30DDF5FA" w14:textId="77777777" w:rsidR="00C34F07" w:rsidRDefault="00C34F07" w:rsidP="00395CA4">
      <w:pPr>
        <w:ind w:right="90"/>
        <w:rPr>
          <w:i/>
          <w:iCs/>
          <w:sz w:val="20"/>
          <w:szCs w:val="20"/>
        </w:rPr>
      </w:pPr>
      <w:r>
        <w:rPr>
          <w:i/>
          <w:iCs/>
          <w:sz w:val="20"/>
          <w:szCs w:val="20"/>
        </w:rPr>
        <w:t xml:space="preserve">Name of Applicant </w:t>
      </w:r>
    </w:p>
    <w:p w14:paraId="4E323988" w14:textId="77777777" w:rsidR="00C34F07" w:rsidRDefault="00C34F07" w:rsidP="00395CA4">
      <w:pPr>
        <w:ind w:right="90"/>
      </w:pPr>
    </w:p>
    <w:p w14:paraId="77D5FBB5" w14:textId="77777777" w:rsidR="00C34F07" w:rsidRDefault="00C34F07" w:rsidP="00395CA4">
      <w:pPr>
        <w:ind w:right="90"/>
      </w:pPr>
    </w:p>
    <w:p w14:paraId="67263EC5" w14:textId="77777777" w:rsidR="00C34F07" w:rsidRDefault="00C34F07" w:rsidP="00395CA4">
      <w:pPr>
        <w:spacing w:before="120" w:after="280"/>
        <w:ind w:left="720" w:right="86" w:hanging="720"/>
        <w:rPr>
          <w:b/>
          <w:bCs/>
          <w:sz w:val="26"/>
          <w:szCs w:val="26"/>
        </w:rPr>
      </w:pPr>
      <w:r>
        <w:rPr>
          <w:b/>
          <w:bCs/>
          <w:sz w:val="26"/>
          <w:szCs w:val="26"/>
        </w:rPr>
        <w:t>1.3</w:t>
      </w:r>
      <w:r>
        <w:rPr>
          <w:b/>
          <w:bCs/>
          <w:sz w:val="26"/>
          <w:szCs w:val="26"/>
        </w:rPr>
        <w:tab/>
        <w:t>BGS-CIEP Auction: Qualified Bidder’s Indicative Offer and Calculation of Pre-Auction Security</w:t>
      </w:r>
    </w:p>
    <w:p w14:paraId="4142FAAF" w14:textId="77777777" w:rsidR="00773367" w:rsidRPr="00AE4052" w:rsidRDefault="00773367" w:rsidP="00395CA4">
      <w:pPr>
        <w:jc w:val="both"/>
        <w:rPr>
          <w:b/>
          <w:i/>
        </w:rPr>
      </w:pPr>
      <w:r w:rsidRPr="00AE4052">
        <w:rPr>
          <w:b/>
          <w:i/>
        </w:rPr>
        <w:t>Are you applying to participate in the BGS-CIEP Auction?</w:t>
      </w:r>
    </w:p>
    <w:p w14:paraId="4197F3BA" w14:textId="77777777" w:rsidR="00AE4052" w:rsidRPr="00AE4052" w:rsidRDefault="00AE4052" w:rsidP="00395CA4">
      <w:pPr>
        <w:jc w:val="both"/>
        <w:rPr>
          <w:b/>
          <w:bCs/>
        </w:rPr>
      </w:pP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Yes</w:t>
      </w:r>
      <w:r w:rsidRPr="00AE4052">
        <w:rPr>
          <w:b/>
          <w:bCs/>
        </w:rPr>
        <w:tab/>
      </w: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No</w:t>
      </w:r>
    </w:p>
    <w:p w14:paraId="7D6DEC7A" w14:textId="77777777" w:rsidR="00773367" w:rsidRPr="00AE4052" w:rsidRDefault="00773367" w:rsidP="00395CA4">
      <w:pPr>
        <w:jc w:val="both"/>
        <w:rPr>
          <w:b/>
          <w:i/>
        </w:rPr>
      </w:pPr>
    </w:p>
    <w:p w14:paraId="7D15F037" w14:textId="77777777" w:rsidR="00773367" w:rsidRDefault="00773367" w:rsidP="00395CA4">
      <w:pPr>
        <w:jc w:val="both"/>
        <w:rPr>
          <w:b/>
          <w:i/>
        </w:rPr>
      </w:pPr>
      <w:r w:rsidRPr="00AE4052">
        <w:rPr>
          <w:b/>
          <w:u w:val="single"/>
        </w:rPr>
        <w:t xml:space="preserve">If </w:t>
      </w:r>
      <w:r w:rsidR="00AE4052">
        <w:rPr>
          <w:b/>
          <w:u w:val="single"/>
        </w:rPr>
        <w:t>NO</w:t>
      </w:r>
      <w:r w:rsidRPr="00AE4052">
        <w:rPr>
          <w:b/>
        </w:rPr>
        <w:t>,</w:t>
      </w:r>
      <w:r w:rsidRPr="00AE4052">
        <w:rPr>
          <w:b/>
          <w:i/>
        </w:rPr>
        <w:t xml:space="preserve"> please proceed to </w:t>
      </w:r>
      <w:r w:rsidR="00377585">
        <w:rPr>
          <w:b/>
          <w:i/>
        </w:rPr>
        <w:t>Section</w:t>
      </w:r>
      <w:r w:rsidR="00025EBD" w:rsidRPr="00AE4052">
        <w:rPr>
          <w:b/>
          <w:i/>
        </w:rPr>
        <w:t xml:space="preserve"> 1.4</w:t>
      </w:r>
    </w:p>
    <w:p w14:paraId="4DAD5D66" w14:textId="77777777" w:rsidR="00773367" w:rsidRPr="00AE4052" w:rsidRDefault="00773367" w:rsidP="00395CA4">
      <w:pPr>
        <w:jc w:val="both"/>
        <w:rPr>
          <w:b/>
          <w:i/>
        </w:rPr>
      </w:pPr>
      <w:r w:rsidRPr="00AE4052">
        <w:rPr>
          <w:b/>
          <w:u w:val="single"/>
        </w:rPr>
        <w:t xml:space="preserve">If </w:t>
      </w:r>
      <w:r w:rsidR="00AE4052">
        <w:rPr>
          <w:b/>
          <w:u w:val="single"/>
        </w:rPr>
        <w:t>YES</w:t>
      </w:r>
      <w:r w:rsidRPr="00AE4052">
        <w:rPr>
          <w:b/>
        </w:rPr>
        <w:t>,</w:t>
      </w:r>
      <w:r w:rsidRPr="00AE4052">
        <w:rPr>
          <w:b/>
          <w:i/>
        </w:rPr>
        <w:t xml:space="preserve"> please provide the </w:t>
      </w:r>
      <w:r w:rsidR="00377585">
        <w:rPr>
          <w:b/>
          <w:i/>
        </w:rPr>
        <w:t>following information</w:t>
      </w:r>
      <w:r w:rsidRPr="00AE4052">
        <w:rPr>
          <w:b/>
          <w:i/>
        </w:rPr>
        <w:t>.</w:t>
      </w:r>
    </w:p>
    <w:p w14:paraId="0EE4EFCB" w14:textId="77777777" w:rsidR="00C34F07" w:rsidRPr="00AE4052" w:rsidRDefault="00C34F07" w:rsidP="00395CA4">
      <w:pPr>
        <w:ind w:right="90"/>
        <w:jc w:val="both"/>
        <w:rPr>
          <w:i/>
          <w:iCs/>
        </w:rPr>
      </w:pPr>
    </w:p>
    <w:p w14:paraId="7FCFFB22" w14:textId="77777777" w:rsidR="00C34F07" w:rsidRDefault="00C34F07" w:rsidP="00395CA4">
      <w:pPr>
        <w:ind w:right="90"/>
        <w:jc w:val="both"/>
      </w:pPr>
      <w:r>
        <w:t xml:space="preserve">In the BGS-CIEP Auction, a product is the BGS-CIEP load for one EDC for a supply period of one year. The statewide Maximum Starting Price and the statewide Minimum Starting Price for the BGS-CIEP Auction are provided in Table 1.3 below. </w:t>
      </w:r>
    </w:p>
    <w:p w14:paraId="68E256FD" w14:textId="77777777" w:rsidR="00C34F07" w:rsidRDefault="00C34F07" w:rsidP="00395CA4">
      <w:pPr>
        <w:ind w:right="90"/>
        <w:jc w:val="both"/>
      </w:pPr>
    </w:p>
    <w:p w14:paraId="4E3009B1" w14:textId="77777777" w:rsidR="00C34F07" w:rsidRDefault="00C34F07" w:rsidP="00395CA4">
      <w:pPr>
        <w:ind w:right="90"/>
        <w:jc w:val="both"/>
      </w:pPr>
      <w:r>
        <w:t>Please enter below in cell (a) of Table 1.3 your indicative offer at the Minimum Starting Price. This indicative offer should provide a total number of BGS-CIEP tranches that you are willing to supply for all EDCs combined at the statewide Minimum Starting Price (</w:t>
      </w:r>
      <w:r>
        <w:rPr>
          <w:b/>
        </w:rPr>
        <w:t>in addition</w:t>
      </w:r>
      <w:r>
        <w:t xml:space="preserve"> to any other BGS tranches that you may be supplying as a result of winning in previous auctions). Please enter below in cell (b) of Table 1.3 your indicative offer at the Maximum Starting Price. This indicative offer should provide a total number of BGS-CIEP tranches that you are willing to supply for all EDCs combined at the statewide Maximum Starting Price (</w:t>
      </w:r>
      <w:r>
        <w:rPr>
          <w:b/>
        </w:rPr>
        <w:t>in addition</w:t>
      </w:r>
      <w:r>
        <w:t xml:space="preserve"> to any other BGS tranches that you may be supplying as a result of winning in previous auctions). </w:t>
      </w:r>
    </w:p>
    <w:p w14:paraId="23F0A6B7" w14:textId="77777777" w:rsidR="00C34F07" w:rsidRDefault="00C34F07" w:rsidP="00395CA4">
      <w:pPr>
        <w:ind w:right="90"/>
        <w:jc w:val="both"/>
      </w:pPr>
    </w:p>
    <w:p w14:paraId="62388508" w14:textId="25501599" w:rsidR="00C34F07" w:rsidRDefault="00C34F07" w:rsidP="00395CA4">
      <w:pPr>
        <w:ind w:right="90"/>
        <w:jc w:val="both"/>
      </w:pPr>
      <w:r>
        <w:t xml:space="preserve">A Qualified Bidder’s indicative offer at each price cannot exceed the BGS-CIEP Statewide Load Cap of </w:t>
      </w:r>
      <w:r w:rsidR="0098037B">
        <w:t>14</w:t>
      </w:r>
      <w:r w:rsidR="00511694">
        <w:t xml:space="preserve"> </w:t>
      </w:r>
      <w:r>
        <w:t xml:space="preserve">tranches. </w:t>
      </w:r>
      <w:r>
        <w:rPr>
          <w:b/>
          <w:bCs/>
        </w:rPr>
        <w:t>A Qualified Bidder’s indicative offer at the Maximum Starting Price cannot be fewer than 2 tranches.</w:t>
      </w:r>
      <w:r>
        <w:t xml:space="preserve"> </w:t>
      </w:r>
    </w:p>
    <w:p w14:paraId="2D5479D8" w14:textId="77777777" w:rsidR="00C34F07" w:rsidRDefault="00C34F07" w:rsidP="00395CA4">
      <w:pPr>
        <w:ind w:right="90"/>
        <w:jc w:val="both"/>
      </w:pPr>
    </w:p>
    <w:p w14:paraId="1CD32990" w14:textId="77777777" w:rsidR="00C34F07" w:rsidRDefault="00C34F07" w:rsidP="00395CA4">
      <w:pPr>
        <w:spacing w:after="120"/>
        <w:ind w:right="86"/>
        <w:jc w:val="center"/>
        <w:rPr>
          <w:b/>
          <w:bCs/>
        </w:rPr>
      </w:pPr>
      <w:r>
        <w:rPr>
          <w:b/>
          <w:bCs/>
        </w:rPr>
        <w:t>Table 1.3  BGS-CIEP Auction Indicative Offer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2184"/>
        <w:gridCol w:w="4104"/>
      </w:tblGrid>
      <w:tr w:rsidR="00C34F07" w:rsidRPr="002113EB" w14:paraId="0DEFE49E" w14:textId="77777777" w:rsidTr="00395CA4">
        <w:trPr>
          <w:jc w:val="center"/>
        </w:trPr>
        <w:tc>
          <w:tcPr>
            <w:tcW w:w="5328" w:type="dxa"/>
            <w:gridSpan w:val="2"/>
            <w:tcBorders>
              <w:top w:val="single" w:sz="4" w:space="0" w:color="auto"/>
              <w:left w:val="single" w:sz="4" w:space="0" w:color="auto"/>
              <w:bottom w:val="single" w:sz="4" w:space="0" w:color="auto"/>
              <w:right w:val="single" w:sz="4" w:space="0" w:color="auto"/>
            </w:tcBorders>
            <w:vAlign w:val="center"/>
          </w:tcPr>
          <w:p w14:paraId="6BEE47D6" w14:textId="77777777" w:rsidR="00C34F07" w:rsidRPr="002113EB" w:rsidRDefault="00C34F07" w:rsidP="002113EB">
            <w:pPr>
              <w:jc w:val="center"/>
              <w:rPr>
                <w:b/>
                <w:bCs/>
              </w:rPr>
            </w:pPr>
            <w:r w:rsidRPr="002113EB">
              <w:rPr>
                <w:b/>
                <w:bCs/>
              </w:rPr>
              <w:t>BGS-CIEP Price ($/MW-day)</w:t>
            </w:r>
          </w:p>
        </w:tc>
        <w:tc>
          <w:tcPr>
            <w:tcW w:w="4104" w:type="dxa"/>
            <w:tcBorders>
              <w:top w:val="single" w:sz="4" w:space="0" w:color="auto"/>
              <w:left w:val="single" w:sz="4" w:space="0" w:color="auto"/>
              <w:bottom w:val="single" w:sz="4" w:space="0" w:color="auto"/>
              <w:right w:val="single" w:sz="4" w:space="0" w:color="auto"/>
            </w:tcBorders>
            <w:vAlign w:val="center"/>
          </w:tcPr>
          <w:p w14:paraId="2F46C45F" w14:textId="77777777" w:rsidR="00C34F07" w:rsidRPr="002113EB" w:rsidRDefault="00C34F07" w:rsidP="002113EB">
            <w:pPr>
              <w:jc w:val="center"/>
              <w:rPr>
                <w:b/>
                <w:bCs/>
              </w:rPr>
            </w:pPr>
            <w:r w:rsidRPr="002113EB">
              <w:rPr>
                <w:b/>
                <w:bCs/>
              </w:rPr>
              <w:t>BGS-CIEP Indicative Offer</w:t>
            </w:r>
          </w:p>
          <w:p w14:paraId="48E82C14" w14:textId="77777777" w:rsidR="00C34F07" w:rsidRDefault="00C34F07" w:rsidP="002113EB">
            <w:pPr>
              <w:jc w:val="center"/>
            </w:pPr>
            <w:r w:rsidRPr="002113EB">
              <w:rPr>
                <w:b/>
                <w:bCs/>
              </w:rPr>
              <w:t>(number of tranches)</w:t>
            </w:r>
          </w:p>
        </w:tc>
      </w:tr>
      <w:tr w:rsidR="00C34F07" w:rsidRPr="002113EB" w14:paraId="22EE2CA3" w14:textId="77777777" w:rsidTr="00395CA4">
        <w:trPr>
          <w:trHeight w:val="576"/>
          <w:jc w:val="center"/>
        </w:trPr>
        <w:tc>
          <w:tcPr>
            <w:tcW w:w="3144" w:type="dxa"/>
            <w:tcBorders>
              <w:top w:val="single" w:sz="4" w:space="0" w:color="auto"/>
              <w:left w:val="single" w:sz="4" w:space="0" w:color="auto"/>
              <w:bottom w:val="single" w:sz="4" w:space="0" w:color="auto"/>
              <w:right w:val="single" w:sz="4" w:space="0" w:color="auto"/>
            </w:tcBorders>
            <w:vAlign w:val="center"/>
          </w:tcPr>
          <w:p w14:paraId="472243B6" w14:textId="77777777" w:rsidR="00C34F07" w:rsidRDefault="00C34F07">
            <w:r>
              <w:t>Minimum Starting Price</w:t>
            </w:r>
          </w:p>
        </w:tc>
        <w:tc>
          <w:tcPr>
            <w:tcW w:w="2184" w:type="dxa"/>
            <w:tcBorders>
              <w:top w:val="single" w:sz="4" w:space="0" w:color="auto"/>
              <w:left w:val="single" w:sz="4" w:space="0" w:color="auto"/>
              <w:bottom w:val="single" w:sz="4" w:space="0" w:color="auto"/>
              <w:right w:val="single" w:sz="4" w:space="0" w:color="auto"/>
            </w:tcBorders>
            <w:vAlign w:val="center"/>
          </w:tcPr>
          <w:p w14:paraId="088C6D72" w14:textId="0C595CE3" w:rsidR="00C34F07" w:rsidRDefault="00B570BB" w:rsidP="002113EB">
            <w:pPr>
              <w:jc w:val="center"/>
            </w:pPr>
            <w:r>
              <w:t>220</w:t>
            </w:r>
            <w:r w:rsidR="0098037B">
              <w:t>.00</w:t>
            </w:r>
          </w:p>
        </w:tc>
        <w:tc>
          <w:tcPr>
            <w:tcW w:w="4104" w:type="dxa"/>
            <w:tcBorders>
              <w:top w:val="single" w:sz="4" w:space="0" w:color="auto"/>
              <w:left w:val="single" w:sz="4" w:space="0" w:color="auto"/>
              <w:bottom w:val="single" w:sz="4" w:space="0" w:color="auto"/>
              <w:right w:val="single" w:sz="4" w:space="0" w:color="auto"/>
            </w:tcBorders>
            <w:vAlign w:val="center"/>
          </w:tcPr>
          <w:p w14:paraId="0E4F571A" w14:textId="77777777" w:rsidR="00C34F07" w:rsidRPr="002113EB" w:rsidRDefault="00C34F07" w:rsidP="002113EB">
            <w:pPr>
              <w:spacing w:before="60"/>
              <w:rPr>
                <w:bCs/>
                <w:sz w:val="20"/>
                <w:szCs w:val="20"/>
              </w:rPr>
            </w:pPr>
            <w:r>
              <w:t xml:space="preserve">(a) </w:t>
            </w: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14CD4C20" w14:textId="5B4D1CD2" w:rsidR="00C34F07" w:rsidRPr="002113EB" w:rsidRDefault="00C34F07" w:rsidP="008E121A">
            <w:pPr>
              <w:spacing w:before="60"/>
              <w:rPr>
                <w:bCs/>
                <w:sz w:val="20"/>
                <w:szCs w:val="20"/>
              </w:rPr>
            </w:pPr>
            <w:r w:rsidRPr="002113EB">
              <w:rPr>
                <w:bCs/>
                <w:i/>
                <w:sz w:val="20"/>
                <w:szCs w:val="20"/>
              </w:rPr>
              <w:t xml:space="preserve">This number cannot exceed the BGS-CIEP Statewide Load Cap of </w:t>
            </w:r>
            <w:r w:rsidR="00B570BB">
              <w:rPr>
                <w:bCs/>
                <w:i/>
                <w:sz w:val="20"/>
                <w:szCs w:val="20"/>
              </w:rPr>
              <w:t>14</w:t>
            </w:r>
            <w:r w:rsidR="008E121A">
              <w:rPr>
                <w:bCs/>
                <w:i/>
                <w:sz w:val="20"/>
                <w:szCs w:val="20"/>
              </w:rPr>
              <w:t xml:space="preserve"> </w:t>
            </w:r>
            <w:r w:rsidRPr="002113EB">
              <w:rPr>
                <w:bCs/>
                <w:i/>
                <w:sz w:val="20"/>
                <w:szCs w:val="20"/>
              </w:rPr>
              <w:t>tranches</w:t>
            </w:r>
          </w:p>
        </w:tc>
      </w:tr>
      <w:tr w:rsidR="00C34F07" w:rsidRPr="002113EB" w14:paraId="42D74C2F" w14:textId="77777777" w:rsidTr="00395CA4">
        <w:trPr>
          <w:trHeight w:val="576"/>
          <w:jc w:val="center"/>
        </w:trPr>
        <w:tc>
          <w:tcPr>
            <w:tcW w:w="3144" w:type="dxa"/>
            <w:tcBorders>
              <w:top w:val="single" w:sz="4" w:space="0" w:color="auto"/>
              <w:left w:val="single" w:sz="4" w:space="0" w:color="auto"/>
              <w:bottom w:val="single" w:sz="4" w:space="0" w:color="auto"/>
              <w:right w:val="single" w:sz="4" w:space="0" w:color="auto"/>
            </w:tcBorders>
            <w:vAlign w:val="center"/>
          </w:tcPr>
          <w:p w14:paraId="263327DB" w14:textId="77777777" w:rsidR="00C34F07" w:rsidRDefault="00C34F07">
            <w:r>
              <w:t>Maximum Starting Price</w:t>
            </w:r>
          </w:p>
        </w:tc>
        <w:tc>
          <w:tcPr>
            <w:tcW w:w="2184" w:type="dxa"/>
            <w:tcBorders>
              <w:top w:val="single" w:sz="4" w:space="0" w:color="auto"/>
              <w:left w:val="single" w:sz="4" w:space="0" w:color="auto"/>
              <w:bottom w:val="single" w:sz="4" w:space="0" w:color="auto"/>
              <w:right w:val="single" w:sz="4" w:space="0" w:color="auto"/>
            </w:tcBorders>
            <w:vAlign w:val="center"/>
          </w:tcPr>
          <w:p w14:paraId="138CD0B5" w14:textId="38579282" w:rsidR="00C34F07" w:rsidRDefault="00B570BB" w:rsidP="002113EB">
            <w:pPr>
              <w:jc w:val="center"/>
            </w:pPr>
            <w:r>
              <w:t>300</w:t>
            </w:r>
            <w:r w:rsidR="0098037B">
              <w:t>.00</w:t>
            </w:r>
          </w:p>
        </w:tc>
        <w:tc>
          <w:tcPr>
            <w:tcW w:w="4104" w:type="dxa"/>
            <w:tcBorders>
              <w:top w:val="single" w:sz="4" w:space="0" w:color="auto"/>
              <w:left w:val="single" w:sz="4" w:space="0" w:color="auto"/>
              <w:bottom w:val="single" w:sz="4" w:space="0" w:color="auto"/>
              <w:right w:val="single" w:sz="4" w:space="0" w:color="auto"/>
            </w:tcBorders>
            <w:vAlign w:val="center"/>
          </w:tcPr>
          <w:p w14:paraId="1C2F628F" w14:textId="77777777" w:rsidR="00C34F07" w:rsidRPr="002113EB" w:rsidRDefault="00C34F07" w:rsidP="002113EB">
            <w:pPr>
              <w:spacing w:before="60"/>
              <w:rPr>
                <w:bCs/>
                <w:sz w:val="20"/>
                <w:szCs w:val="20"/>
              </w:rPr>
            </w:pPr>
            <w:r>
              <w:t xml:space="preserve">(b) </w:t>
            </w: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60E4C145" w14:textId="129C667D" w:rsidR="00C34F07" w:rsidRDefault="00C34F07" w:rsidP="008E121A">
            <w:pPr>
              <w:spacing w:before="60"/>
            </w:pPr>
            <w:r w:rsidRPr="002113EB">
              <w:rPr>
                <w:bCs/>
                <w:i/>
                <w:sz w:val="20"/>
                <w:szCs w:val="20"/>
              </w:rPr>
              <w:t>This number cannot exceed the BGS-CIEP Statewide Load Cap of</w:t>
            </w:r>
            <w:r w:rsidR="00A42D36">
              <w:rPr>
                <w:bCs/>
                <w:i/>
                <w:sz w:val="20"/>
                <w:szCs w:val="20"/>
              </w:rPr>
              <w:t xml:space="preserve"> </w:t>
            </w:r>
            <w:r w:rsidR="00B570BB">
              <w:rPr>
                <w:bCs/>
                <w:i/>
                <w:sz w:val="20"/>
                <w:szCs w:val="20"/>
              </w:rPr>
              <w:t>14</w:t>
            </w:r>
            <w:r w:rsidR="008E121A" w:rsidRPr="002113EB">
              <w:rPr>
                <w:bCs/>
                <w:i/>
                <w:sz w:val="20"/>
                <w:szCs w:val="20"/>
              </w:rPr>
              <w:t xml:space="preserve"> </w:t>
            </w:r>
            <w:r w:rsidRPr="002113EB">
              <w:rPr>
                <w:bCs/>
                <w:i/>
                <w:sz w:val="20"/>
                <w:szCs w:val="20"/>
              </w:rPr>
              <w:t>tranches</w:t>
            </w:r>
          </w:p>
        </w:tc>
      </w:tr>
    </w:tbl>
    <w:p w14:paraId="589271ED" w14:textId="77777777" w:rsidR="00C34F07" w:rsidRDefault="00C34F07" w:rsidP="00395CA4">
      <w:pPr>
        <w:ind w:right="90"/>
      </w:pPr>
    </w:p>
    <w:p w14:paraId="05297C8C" w14:textId="77777777" w:rsidR="00C34F07" w:rsidRDefault="00C34F07" w:rsidP="00395CA4">
      <w:pPr>
        <w:ind w:right="90"/>
        <w:jc w:val="both"/>
      </w:pPr>
      <w:r>
        <w:t xml:space="preserve">Should you become a Registered Bidder in the BGS-CIEP Auction, your initial eligibility for the auction will be set equal to your indicative offer at the Maximum Starting Price. That is, your initial eligibility would be set equal to the number of tranches you have entered in cell (b) of Table 1.3. </w:t>
      </w:r>
      <w:r>
        <w:rPr>
          <w:b/>
          <w:bCs/>
          <w:u w:val="single"/>
        </w:rPr>
        <w:t>You cannot, at any time during the auction, bid on more tranches than the number of tranches indicated as your indicative offer at the Maximum Starting Price in cell (b) of Table 1.3.</w:t>
      </w:r>
      <w:r>
        <w:t xml:space="preserve"> </w:t>
      </w:r>
    </w:p>
    <w:p w14:paraId="239BCC78" w14:textId="77777777" w:rsidR="00C34F07" w:rsidRDefault="00C34F07" w:rsidP="00395CA4">
      <w:pPr>
        <w:ind w:right="90"/>
        <w:jc w:val="both"/>
      </w:pPr>
    </w:p>
    <w:p w14:paraId="2AFFE79E"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366571F0" w14:textId="77777777" w:rsidR="00C34F07" w:rsidRDefault="00C34F07" w:rsidP="00395CA4">
      <w:pPr>
        <w:ind w:right="90"/>
        <w:rPr>
          <w:i/>
          <w:iCs/>
          <w:sz w:val="20"/>
          <w:szCs w:val="20"/>
        </w:rPr>
      </w:pPr>
      <w:r>
        <w:rPr>
          <w:i/>
          <w:iCs/>
          <w:sz w:val="20"/>
          <w:szCs w:val="20"/>
        </w:rPr>
        <w:t xml:space="preserve">Name of Applicant </w:t>
      </w:r>
    </w:p>
    <w:p w14:paraId="6CD0E059" w14:textId="77777777" w:rsidR="00C34F07" w:rsidRDefault="00C34F07" w:rsidP="00395CA4">
      <w:pPr>
        <w:ind w:right="90"/>
      </w:pPr>
    </w:p>
    <w:p w14:paraId="243BA035" w14:textId="77777777" w:rsidR="00C34F07" w:rsidRDefault="00C34F07" w:rsidP="00395CA4">
      <w:pPr>
        <w:ind w:right="90"/>
      </w:pPr>
    </w:p>
    <w:p w14:paraId="1E7DDE0F" w14:textId="77777777" w:rsidR="00C34F07" w:rsidRPr="00377585" w:rsidRDefault="00C34F07" w:rsidP="00395CA4">
      <w:pPr>
        <w:ind w:right="90"/>
        <w:rPr>
          <w:b/>
          <w:bCs/>
          <w:sz w:val="26"/>
          <w:szCs w:val="26"/>
        </w:rPr>
      </w:pPr>
      <w:r w:rsidRPr="00377585">
        <w:rPr>
          <w:b/>
          <w:bCs/>
          <w:sz w:val="26"/>
          <w:szCs w:val="26"/>
        </w:rPr>
        <w:t xml:space="preserve">Pre-Auction Letter of Credit (or Bid Bond) Calculation </w:t>
      </w:r>
    </w:p>
    <w:p w14:paraId="5DBC9FE4" w14:textId="77777777" w:rsidR="00C34F07" w:rsidRPr="00377585" w:rsidRDefault="00C34F07" w:rsidP="00395CA4">
      <w:pPr>
        <w:ind w:right="90"/>
        <w:rPr>
          <w:b/>
          <w:bCs/>
          <w:sz w:val="26"/>
          <w:szCs w:val="26"/>
        </w:rPr>
      </w:pPr>
    </w:p>
    <w:p w14:paraId="284EE1BE" w14:textId="77777777" w:rsidR="00C34F07" w:rsidRDefault="00C34F07" w:rsidP="00395CA4">
      <w:pPr>
        <w:ind w:right="90"/>
        <w:jc w:val="both"/>
      </w:pPr>
      <w:r>
        <w:t xml:space="preserve">Each Qualified Bidder is required to submit a Pre-Auction Letter of Credit (or Bid Bond) in an amount of $375,000 per tranche of the Qualified Bidder’s BGS-CIEP indicative offer at the Maximum Starting Price. </w:t>
      </w:r>
    </w:p>
    <w:p w14:paraId="75370FC9" w14:textId="77777777" w:rsidR="00C34F07" w:rsidRDefault="00C34F07" w:rsidP="00395CA4">
      <w:pPr>
        <w:ind w:right="90"/>
        <w:jc w:val="both"/>
      </w:pPr>
    </w:p>
    <w:p w14:paraId="5C658316" w14:textId="77777777" w:rsidR="00C34F07" w:rsidRDefault="00025EBD" w:rsidP="00395CA4">
      <w:pPr>
        <w:spacing w:after="120"/>
        <w:ind w:right="86"/>
        <w:jc w:val="both"/>
      </w:pPr>
      <w:r>
        <w:rPr>
          <w:b/>
          <w:i/>
        </w:rPr>
        <w:t xml:space="preserve">The final Pre-Auction Letter of Credit, along with any acceptable modifications listed, is the only version that you can be assured is acceptable to the EDCs.  </w:t>
      </w:r>
    </w:p>
    <w:p w14:paraId="3D62C094" w14:textId="77777777" w:rsidR="00C34F07" w:rsidRDefault="00C34F07" w:rsidP="00395CA4">
      <w:pPr>
        <w:spacing w:after="120"/>
        <w:ind w:right="86"/>
        <w:jc w:val="both"/>
      </w:pPr>
      <w:r>
        <w:t xml:space="preserve">On </w:t>
      </w:r>
      <w:r w:rsidR="00B90042">
        <w:t>the BGS Auction</w:t>
      </w:r>
      <w:r>
        <w:t xml:space="preserve"> web site, under “</w:t>
      </w:r>
      <w:r>
        <w:rPr>
          <w:i/>
          <w:iCs/>
        </w:rPr>
        <w:t>bidder info</w:t>
      </w:r>
      <w:r>
        <w:t>” and “</w:t>
      </w:r>
      <w:r>
        <w:rPr>
          <w:i/>
          <w:iCs/>
        </w:rPr>
        <w:t>application materials</w:t>
      </w:r>
      <w:r>
        <w:t>” (</w:t>
      </w:r>
      <w:hyperlink r:id="rId15" w:history="1">
        <w:r>
          <w:rPr>
            <w:rStyle w:val="Hyperlink"/>
          </w:rPr>
          <w:t>www.bgs-auction.com/bgs.bidinfo.am.asp</w:t>
        </w:r>
      </w:hyperlink>
      <w:r>
        <w:t>), you will find:</w:t>
      </w:r>
    </w:p>
    <w:p w14:paraId="1082C296" w14:textId="77777777" w:rsidR="00C34F07" w:rsidRDefault="00C910E8" w:rsidP="00395CA4">
      <w:pPr>
        <w:numPr>
          <w:ilvl w:val="0"/>
          <w:numId w:val="6"/>
        </w:numPr>
        <w:spacing w:after="120"/>
        <w:ind w:right="86"/>
        <w:jc w:val="both"/>
      </w:pPr>
      <w:r>
        <w:t>the final</w:t>
      </w:r>
      <w:r w:rsidR="00C34F07">
        <w:t xml:space="preserve"> Pre-Auction Letter of Credit </w:t>
      </w:r>
      <w:r w:rsidR="00C34F07">
        <w:rPr>
          <w:b/>
          <w:u w:val="single"/>
        </w:rPr>
        <w:t>for BGS-CIEP Bidders</w:t>
      </w:r>
      <w:r w:rsidR="00C34F07">
        <w:t xml:space="preserve"> and a </w:t>
      </w:r>
      <w:r>
        <w:t>standard form of</w:t>
      </w:r>
      <w:r w:rsidR="00C34F07">
        <w:t xml:space="preserve"> Bid Bond </w:t>
      </w:r>
      <w:r w:rsidR="00C34F07">
        <w:rPr>
          <w:b/>
          <w:u w:val="single"/>
        </w:rPr>
        <w:t>for BGS-CIEP Bidders</w:t>
      </w:r>
      <w:r w:rsidR="00C34F07">
        <w:t>;</w:t>
      </w:r>
    </w:p>
    <w:p w14:paraId="036FBFA6" w14:textId="77777777" w:rsidR="00C34F07" w:rsidRDefault="00C34F07" w:rsidP="00395CA4">
      <w:pPr>
        <w:numPr>
          <w:ilvl w:val="0"/>
          <w:numId w:val="6"/>
        </w:numPr>
        <w:spacing w:after="120"/>
        <w:ind w:right="86"/>
        <w:jc w:val="both"/>
      </w:pPr>
      <w:r>
        <w:t xml:space="preserve">a list of modifications to the </w:t>
      </w:r>
      <w:r w:rsidR="00C910E8">
        <w:t>final</w:t>
      </w:r>
      <w:r>
        <w:t xml:space="preserve"> Pre-Auction Auction Letter of Credit that are acceptable to the EDCs.</w:t>
      </w:r>
    </w:p>
    <w:p w14:paraId="7117FDE5" w14:textId="77777777" w:rsidR="00C34F07" w:rsidRDefault="00C34F07" w:rsidP="00395CA4">
      <w:pPr>
        <w:spacing w:after="120"/>
        <w:ind w:right="86"/>
        <w:jc w:val="both"/>
      </w:pPr>
      <w:r>
        <w:t xml:space="preserve">Whether you intend to use the </w:t>
      </w:r>
      <w:r w:rsidR="00C910E8">
        <w:t>final</w:t>
      </w:r>
      <w:r>
        <w:t xml:space="preserve"> Pre-Auction Letter of Credit or </w:t>
      </w:r>
      <w:r w:rsidR="00C910E8">
        <w:t>the standard form of</w:t>
      </w:r>
      <w:r>
        <w:t xml:space="preserve"> Bid Bond, you must use the </w:t>
      </w:r>
      <w:r w:rsidR="002020B6">
        <w:t>document</w:t>
      </w:r>
      <w:r w:rsidR="00C910E8">
        <w:t xml:space="preserve"> specifically</w:t>
      </w:r>
      <w:r>
        <w:t xml:space="preserve"> for </w:t>
      </w:r>
      <w:r>
        <w:rPr>
          <w:b/>
          <w:u w:val="single"/>
        </w:rPr>
        <w:t>BGS-CIEP Bidders</w:t>
      </w:r>
      <w:r>
        <w:t xml:space="preserve">. </w:t>
      </w:r>
    </w:p>
    <w:p w14:paraId="40743C0B" w14:textId="77777777" w:rsidR="00C34F07" w:rsidRDefault="00C34F07" w:rsidP="00395CA4">
      <w:pPr>
        <w:ind w:right="90"/>
        <w:jc w:val="both"/>
        <w:rPr>
          <w:b/>
          <w:bCs/>
        </w:rPr>
      </w:pPr>
    </w:p>
    <w:p w14:paraId="46304398" w14:textId="77777777" w:rsidR="00C34F07" w:rsidRDefault="00C34F07" w:rsidP="00395CA4">
      <w:pPr>
        <w:ind w:right="90"/>
        <w:jc w:val="both"/>
      </w:pPr>
      <w:r>
        <w:t xml:space="preserve">Please calculate the amount of your Pre-Auction Letter of Credit (or Bid Bond) here using the number in cell (b) of Table 1.3: </w:t>
      </w:r>
    </w:p>
    <w:p w14:paraId="449DF0A4" w14:textId="77777777" w:rsidR="00C34F07" w:rsidRDefault="00C34F07" w:rsidP="00395CA4">
      <w:pPr>
        <w:ind w:right="90"/>
        <w:jc w:val="both"/>
      </w:pPr>
    </w:p>
    <w:p w14:paraId="7A2595EC"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Amount of Pre-Auction Letter of Credit (or Bid Bond)</w:t>
      </w:r>
    </w:p>
    <w:p w14:paraId="0EF5707B"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b/>
        <w:t xml:space="preserve">= </w:t>
      </w:r>
      <w:r>
        <w:rPr>
          <w:sz w:val="22"/>
          <w:szCs w:val="22"/>
        </w:rPr>
        <w:tab/>
        <w:t>(indicative offer at Maximum Starting Price) x ($375,000)</w:t>
      </w:r>
    </w:p>
    <w:p w14:paraId="78E8C7F7"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b/>
        <w:t xml:space="preserve">= </w:t>
      </w:r>
      <w:r>
        <w:rPr>
          <w:sz w:val="22"/>
          <w:szCs w:val="22"/>
        </w:rPr>
        <w:tab/>
        <w:t>(b) in Table 1.3</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r>
        <w:rPr>
          <w:sz w:val="22"/>
          <w:szCs w:val="22"/>
        </w:rPr>
        <w:t xml:space="preserve"> (number of tranches) x ($375,000) </w:t>
      </w:r>
    </w:p>
    <w:p w14:paraId="154C5228" w14:textId="77777777" w:rsidR="00C34F07" w:rsidRDefault="00C34F07" w:rsidP="00395CA4">
      <w:pPr>
        <w:tabs>
          <w:tab w:val="left" w:pos="3420"/>
          <w:tab w:val="left" w:pos="3960"/>
          <w:tab w:val="left" w:pos="5040"/>
        </w:tabs>
        <w:spacing w:after="60"/>
        <w:ind w:right="85"/>
        <w:jc w:val="both"/>
        <w:rPr>
          <w:sz w:val="22"/>
          <w:szCs w:val="22"/>
        </w:rPr>
      </w:pPr>
      <w:r>
        <w:rPr>
          <w:sz w:val="22"/>
          <w:szCs w:val="22"/>
        </w:rPr>
        <w:tab/>
        <w:t xml:space="preserve">= </w:t>
      </w:r>
      <w:r>
        <w:rPr>
          <w:sz w:val="22"/>
          <w:szCs w:val="22"/>
        </w:rPr>
        <w:tab/>
        <w:t>$</w:t>
      </w:r>
      <w:r>
        <w:rPr>
          <w:bCs/>
          <w:sz w:val="22"/>
          <w:szCs w:val="22"/>
        </w:rPr>
        <w:t xml:space="preserve"> </w:t>
      </w:r>
      <w:r>
        <w:rPr>
          <w:bCs/>
          <w:sz w:val="20"/>
          <w:szCs w:val="20"/>
        </w:rPr>
        <w:fldChar w:fldCharType="begin">
          <w:ffData>
            <w:name w:val=""/>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sz w:val="20"/>
          <w:szCs w:val="20"/>
        </w:rPr>
        <w:fldChar w:fldCharType="end"/>
      </w:r>
    </w:p>
    <w:p w14:paraId="2BF89316" w14:textId="77777777" w:rsidR="00C34F07" w:rsidRDefault="00C34F07" w:rsidP="00395CA4">
      <w:pPr>
        <w:ind w:right="90"/>
        <w:jc w:val="both"/>
        <w:rPr>
          <w:sz w:val="22"/>
          <w:szCs w:val="22"/>
        </w:rPr>
      </w:pPr>
    </w:p>
    <w:p w14:paraId="7A2F8290" w14:textId="77777777" w:rsidR="00C34F07" w:rsidRPr="00AE4052" w:rsidRDefault="00C34F07" w:rsidP="00395CA4">
      <w:pPr>
        <w:ind w:right="90"/>
        <w:jc w:val="both"/>
        <w:rPr>
          <w:b/>
          <w:i/>
        </w:rPr>
      </w:pPr>
      <w:r w:rsidRPr="00AE4052">
        <w:rPr>
          <w:b/>
          <w:i/>
        </w:rPr>
        <w:t>Please provide any special instructions for returning the Pre-Auction Letter of Credit after the BGS-CIEP Auction in the space below</w:t>
      </w:r>
      <w:r w:rsidR="00885B45">
        <w:rPr>
          <w:b/>
          <w:i/>
        </w:rPr>
        <w:t xml:space="preserve"> (optional)</w:t>
      </w:r>
      <w:r w:rsidRPr="00AE4052">
        <w:rPr>
          <w:b/>
          <w:i/>
        </w:rPr>
        <w:t>.</w:t>
      </w:r>
    </w:p>
    <w:p w14:paraId="0BB0CAC6" w14:textId="77777777" w:rsidR="00C34F07" w:rsidRDefault="00C34F07" w:rsidP="00395CA4">
      <w:pPr>
        <w:ind w:right="9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34F07" w:rsidRPr="002113EB" w14:paraId="2ADC57DB" w14:textId="77777777" w:rsidTr="00395CA4">
        <w:trPr>
          <w:trHeight w:val="2160"/>
          <w:jc w:val="center"/>
        </w:trPr>
        <w:tc>
          <w:tcPr>
            <w:tcW w:w="9396" w:type="dxa"/>
            <w:tcBorders>
              <w:top w:val="single" w:sz="4" w:space="0" w:color="auto"/>
              <w:left w:val="single" w:sz="4" w:space="0" w:color="auto"/>
              <w:bottom w:val="single" w:sz="4" w:space="0" w:color="auto"/>
              <w:right w:val="single" w:sz="4" w:space="0" w:color="auto"/>
            </w:tcBorders>
          </w:tcPr>
          <w:p w14:paraId="185FB62B" w14:textId="77777777" w:rsidR="00C34F07" w:rsidRPr="002113EB" w:rsidRDefault="00C34F07" w:rsidP="002113EB">
            <w:pPr>
              <w:jc w:val="both"/>
              <w:rPr>
                <w:sz w:val="20"/>
                <w:szCs w:val="20"/>
              </w:rPr>
            </w:pPr>
            <w:r w:rsidRPr="002113EB">
              <w:rPr>
                <w:bCs/>
                <w:sz w:val="20"/>
                <w:szCs w:val="20"/>
              </w:rPr>
              <w:fldChar w:fldCharType="begin">
                <w:ffData>
                  <w:name w:val="Text172"/>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622323EE" w14:textId="77777777" w:rsidR="00C34F07" w:rsidRDefault="00C34F07" w:rsidP="00395CA4">
      <w:pPr>
        <w:jc w:val="both"/>
      </w:pPr>
    </w:p>
    <w:p w14:paraId="79264437"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4C13DB41" w14:textId="77777777" w:rsidR="00C34F07" w:rsidRDefault="00C34F07" w:rsidP="00395CA4">
      <w:pPr>
        <w:ind w:right="90"/>
        <w:rPr>
          <w:i/>
          <w:iCs/>
          <w:sz w:val="20"/>
          <w:szCs w:val="20"/>
        </w:rPr>
      </w:pPr>
      <w:r>
        <w:rPr>
          <w:i/>
          <w:iCs/>
          <w:sz w:val="20"/>
          <w:szCs w:val="20"/>
        </w:rPr>
        <w:t xml:space="preserve">Name of Applicant </w:t>
      </w:r>
    </w:p>
    <w:p w14:paraId="30CF2E65" w14:textId="77777777" w:rsidR="00C34F07" w:rsidRDefault="00C34F07" w:rsidP="00395CA4">
      <w:pPr>
        <w:ind w:right="90"/>
      </w:pPr>
    </w:p>
    <w:p w14:paraId="1733B41B" w14:textId="77777777" w:rsidR="00C34F07" w:rsidRDefault="00C34F07" w:rsidP="00395CA4">
      <w:pPr>
        <w:ind w:right="90"/>
      </w:pPr>
    </w:p>
    <w:p w14:paraId="35913A5D" w14:textId="77777777" w:rsidR="00C34F07" w:rsidRDefault="00C34F07" w:rsidP="00395CA4">
      <w:pPr>
        <w:spacing w:before="120" w:after="280"/>
        <w:ind w:left="720" w:right="86" w:hanging="720"/>
        <w:jc w:val="both"/>
        <w:rPr>
          <w:b/>
          <w:bCs/>
          <w:sz w:val="26"/>
          <w:szCs w:val="26"/>
        </w:rPr>
      </w:pPr>
      <w:r>
        <w:rPr>
          <w:b/>
          <w:bCs/>
          <w:sz w:val="26"/>
          <w:szCs w:val="26"/>
        </w:rPr>
        <w:t>1.4</w:t>
      </w:r>
      <w:r>
        <w:rPr>
          <w:b/>
          <w:bCs/>
          <w:sz w:val="26"/>
          <w:szCs w:val="26"/>
        </w:rPr>
        <w:tab/>
        <w:t xml:space="preserve">BGS-FP Auction: Qualified Bidder’s Preliminary Maximum Interest in Each </w:t>
      </w:r>
      <w:r w:rsidR="00087B7A">
        <w:rPr>
          <w:b/>
          <w:bCs/>
          <w:sz w:val="26"/>
          <w:szCs w:val="26"/>
        </w:rPr>
        <w:t>EDC</w:t>
      </w:r>
    </w:p>
    <w:p w14:paraId="1F78D15C" w14:textId="77777777" w:rsidR="00773367" w:rsidRPr="00AE4052" w:rsidRDefault="00773367" w:rsidP="00395CA4">
      <w:pPr>
        <w:jc w:val="both"/>
        <w:rPr>
          <w:b/>
          <w:i/>
        </w:rPr>
      </w:pPr>
      <w:r w:rsidRPr="00AE4052">
        <w:rPr>
          <w:b/>
          <w:i/>
        </w:rPr>
        <w:t>Are you applying to participate in the BGS-FP Auction?</w:t>
      </w:r>
    </w:p>
    <w:p w14:paraId="79048C83" w14:textId="77777777" w:rsidR="00AE4052" w:rsidRPr="00AE4052" w:rsidRDefault="00AE4052" w:rsidP="00395CA4">
      <w:pPr>
        <w:jc w:val="both"/>
        <w:rPr>
          <w:b/>
          <w:bCs/>
        </w:rPr>
      </w:pP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Yes</w:t>
      </w:r>
      <w:r w:rsidRPr="00AE4052">
        <w:rPr>
          <w:b/>
          <w:bCs/>
        </w:rPr>
        <w:tab/>
      </w: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No</w:t>
      </w:r>
    </w:p>
    <w:p w14:paraId="3E8F727A" w14:textId="77777777" w:rsidR="00773367" w:rsidRPr="00AE4052" w:rsidRDefault="00773367" w:rsidP="00395CA4">
      <w:pPr>
        <w:jc w:val="both"/>
        <w:rPr>
          <w:i/>
        </w:rPr>
      </w:pPr>
    </w:p>
    <w:p w14:paraId="202799F3" w14:textId="77777777" w:rsidR="00773367" w:rsidRDefault="00773367" w:rsidP="00395CA4">
      <w:pPr>
        <w:jc w:val="both"/>
        <w:rPr>
          <w:b/>
          <w:i/>
        </w:rPr>
      </w:pPr>
      <w:r w:rsidRPr="00AE4052">
        <w:rPr>
          <w:b/>
          <w:u w:val="single"/>
        </w:rPr>
        <w:t xml:space="preserve">If </w:t>
      </w:r>
      <w:r w:rsidR="00AE4052">
        <w:rPr>
          <w:b/>
          <w:u w:val="single"/>
        </w:rPr>
        <w:t>NO</w:t>
      </w:r>
      <w:r w:rsidRPr="00AE4052">
        <w:rPr>
          <w:b/>
        </w:rPr>
        <w:t>,</w:t>
      </w:r>
      <w:r w:rsidRPr="00AE4052">
        <w:rPr>
          <w:b/>
          <w:i/>
        </w:rPr>
        <w:t xml:space="preserve"> ple</w:t>
      </w:r>
      <w:r w:rsidR="00025EBD" w:rsidRPr="00AE4052">
        <w:rPr>
          <w:b/>
          <w:i/>
        </w:rPr>
        <w:t xml:space="preserve">ase proceed to </w:t>
      </w:r>
      <w:r w:rsidR="00377585">
        <w:rPr>
          <w:b/>
          <w:i/>
        </w:rPr>
        <w:t>Section</w:t>
      </w:r>
      <w:r w:rsidR="00025EBD" w:rsidRPr="00AE4052">
        <w:rPr>
          <w:b/>
          <w:i/>
        </w:rPr>
        <w:t xml:space="preserve"> 1.5.</w:t>
      </w:r>
    </w:p>
    <w:p w14:paraId="2A49BAC6" w14:textId="77777777" w:rsidR="00773367" w:rsidRPr="00AE4052" w:rsidRDefault="00773367" w:rsidP="00395CA4">
      <w:pPr>
        <w:jc w:val="both"/>
        <w:rPr>
          <w:b/>
          <w:i/>
        </w:rPr>
      </w:pPr>
      <w:r w:rsidRPr="00AE4052">
        <w:rPr>
          <w:b/>
          <w:u w:val="single"/>
        </w:rPr>
        <w:t xml:space="preserve">If </w:t>
      </w:r>
      <w:r w:rsidR="00AE4052">
        <w:rPr>
          <w:b/>
          <w:u w:val="single"/>
        </w:rPr>
        <w:t>YES</w:t>
      </w:r>
      <w:r w:rsidRPr="00AE4052">
        <w:rPr>
          <w:b/>
        </w:rPr>
        <w:t>,</w:t>
      </w:r>
      <w:r w:rsidR="00A42D36">
        <w:rPr>
          <w:b/>
          <w:i/>
        </w:rPr>
        <w:t xml:space="preserve"> please provide the</w:t>
      </w:r>
      <w:r w:rsidRPr="00AE4052">
        <w:rPr>
          <w:b/>
          <w:i/>
        </w:rPr>
        <w:t xml:space="preserve"> </w:t>
      </w:r>
      <w:r w:rsidR="00377585">
        <w:rPr>
          <w:b/>
          <w:i/>
        </w:rPr>
        <w:t>following information</w:t>
      </w:r>
      <w:r w:rsidRPr="00AE4052">
        <w:rPr>
          <w:b/>
          <w:i/>
        </w:rPr>
        <w:t>.</w:t>
      </w:r>
    </w:p>
    <w:p w14:paraId="698EF9F2" w14:textId="77777777" w:rsidR="00C34F07" w:rsidRDefault="00C34F07" w:rsidP="00395CA4">
      <w:pPr>
        <w:ind w:right="90"/>
        <w:jc w:val="both"/>
        <w:rPr>
          <w:i/>
          <w:iCs/>
          <w:sz w:val="20"/>
          <w:szCs w:val="20"/>
        </w:rPr>
      </w:pPr>
    </w:p>
    <w:p w14:paraId="2D17A5B6" w14:textId="11D57918" w:rsidR="00C34F07" w:rsidRDefault="00C34F07" w:rsidP="00395CA4">
      <w:pPr>
        <w:spacing w:after="120"/>
        <w:ind w:right="91"/>
        <w:jc w:val="both"/>
      </w:pPr>
      <w:r>
        <w:t xml:space="preserve">In the BGS-FP Auction, a product is the BGS-FP load for one EDC for a supply period of three years. In Table 1.4 below, please provide your preliminary </w:t>
      </w:r>
      <w:r w:rsidR="00087B7A">
        <w:t>maximum interest in each EDC</w:t>
      </w:r>
      <w:r>
        <w:t xml:space="preserve">. At the Maximum Starting Price and at the Minimum Starting Price, please indicate the maximum number of tranches that you would be willing to supply for each product. Please note: </w:t>
      </w:r>
    </w:p>
    <w:p w14:paraId="7F3D0710" w14:textId="320BC0AA" w:rsidR="00C34F07" w:rsidRDefault="00C34F07" w:rsidP="00395CA4">
      <w:pPr>
        <w:numPr>
          <w:ilvl w:val="0"/>
          <w:numId w:val="7"/>
        </w:numPr>
        <w:spacing w:after="120"/>
        <w:ind w:right="86"/>
        <w:jc w:val="both"/>
      </w:pPr>
      <w:r>
        <w:t>The number of tranches th</w:t>
      </w:r>
      <w:r w:rsidR="00087B7A">
        <w:t>at you indicate for each EDC</w:t>
      </w:r>
      <w:r>
        <w:t xml:space="preserve"> at each price must be </w:t>
      </w:r>
      <w:r>
        <w:rPr>
          <w:b/>
          <w:u w:val="single"/>
        </w:rPr>
        <w:t>equal to or less than</w:t>
      </w:r>
      <w:r>
        <w:t xml:space="preserve"> the EDC Load Cap. The EDC Load Cap is indicated</w:t>
      </w:r>
      <w:r w:rsidR="00087B7A">
        <w:t xml:space="preserve"> beside the name of each EDC</w:t>
      </w:r>
      <w:r>
        <w:t xml:space="preserve"> in Table 1.4. For example, the EDC Load Cap fo</w:t>
      </w:r>
      <w:r w:rsidR="00087B7A">
        <w:t xml:space="preserve">r PSE&amp;G is </w:t>
      </w:r>
      <w:r w:rsidR="00CF3B0D">
        <w:t>1</w:t>
      </w:r>
      <w:r w:rsidR="00086438">
        <w:t>4</w:t>
      </w:r>
      <w:r w:rsidR="00CF3B0D">
        <w:t xml:space="preserve"> </w:t>
      </w:r>
      <w:r>
        <w:t xml:space="preserve">tranches. </w:t>
      </w:r>
    </w:p>
    <w:p w14:paraId="6344E9BF" w14:textId="77777777" w:rsidR="00C34F07" w:rsidRDefault="00C34F07" w:rsidP="00395CA4">
      <w:pPr>
        <w:numPr>
          <w:ilvl w:val="0"/>
          <w:numId w:val="7"/>
        </w:numPr>
        <w:spacing w:after="120"/>
        <w:ind w:right="86"/>
        <w:jc w:val="both"/>
      </w:pPr>
      <w:r>
        <w:t xml:space="preserve">The number of tranches that </w:t>
      </w:r>
      <w:r w:rsidR="00087B7A">
        <w:t>you indicate for any one EDC</w:t>
      </w:r>
      <w:r>
        <w:t xml:space="preserve"> at the Minimum Starting Price must be </w:t>
      </w:r>
      <w:r>
        <w:rPr>
          <w:b/>
          <w:u w:val="single"/>
        </w:rPr>
        <w:t>equal to or less than</w:t>
      </w:r>
      <w:r>
        <w:t xml:space="preserve"> your indicative offer at that price (cell (a) of Table 1.1). The number that </w:t>
      </w:r>
      <w:r w:rsidR="00087B7A">
        <w:t>you indicate for any one EDC</w:t>
      </w:r>
      <w:r>
        <w:t xml:space="preserve"> for the Maximum Starting Price must be </w:t>
      </w:r>
      <w:r>
        <w:rPr>
          <w:b/>
          <w:u w:val="single"/>
        </w:rPr>
        <w:t>equal to or less than</w:t>
      </w:r>
      <w:r>
        <w:t xml:space="preserve"> your indicative offer at that price (cell (b) of Table 1.1).  </w:t>
      </w:r>
    </w:p>
    <w:p w14:paraId="65C824D1" w14:textId="77777777" w:rsidR="00C34F07" w:rsidRDefault="00C34F07" w:rsidP="00395CA4">
      <w:pPr>
        <w:numPr>
          <w:ilvl w:val="0"/>
          <w:numId w:val="7"/>
        </w:numPr>
        <w:spacing w:after="120"/>
        <w:ind w:right="86"/>
        <w:jc w:val="both"/>
      </w:pPr>
      <w:r>
        <w:t>The sum of your prel</w:t>
      </w:r>
      <w:r w:rsidR="00087B7A">
        <w:t>iminary interest for all EDC</w:t>
      </w:r>
      <w:r>
        <w:t xml:space="preserve">s at the Minimum Starting Price (the sum of (c1) through (c4) of Table 1.4) </w:t>
      </w:r>
      <w:r>
        <w:rPr>
          <w:b/>
          <w:bCs/>
          <w:u w:val="single"/>
        </w:rPr>
        <w:t>can</w:t>
      </w:r>
      <w:r>
        <w:t xml:space="preserve"> exceed the amount of the indicative offer at the Minimum Starting Price in cell (a) of Table 1.1. The sum of your prel</w:t>
      </w:r>
      <w:r w:rsidR="00087B7A">
        <w:t>iminary interest for all EDC</w:t>
      </w:r>
      <w:r>
        <w:t xml:space="preserve">s at the Maximum Starting Price (the sum of (d1) through (d4) of Table 1.4) </w:t>
      </w:r>
      <w:r>
        <w:rPr>
          <w:b/>
          <w:bCs/>
          <w:u w:val="single"/>
        </w:rPr>
        <w:t>can</w:t>
      </w:r>
      <w:r>
        <w:t xml:space="preserve"> exceed the amount of the indicative offer at the Maximum Starting Price in cell (b) of Table 1.1. </w:t>
      </w:r>
    </w:p>
    <w:p w14:paraId="4A395D5C"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5BF80CB" w14:textId="77777777" w:rsidR="00C34F07" w:rsidRDefault="00C34F07" w:rsidP="00395CA4">
      <w:pPr>
        <w:ind w:right="90"/>
        <w:rPr>
          <w:i/>
          <w:iCs/>
          <w:sz w:val="20"/>
          <w:szCs w:val="20"/>
        </w:rPr>
      </w:pPr>
      <w:r>
        <w:rPr>
          <w:i/>
          <w:iCs/>
          <w:sz w:val="20"/>
          <w:szCs w:val="20"/>
        </w:rPr>
        <w:t xml:space="preserve">Name of Applicant </w:t>
      </w:r>
    </w:p>
    <w:p w14:paraId="6EBCB493" w14:textId="77777777" w:rsidR="00C34F07" w:rsidRDefault="00C34F07" w:rsidP="00395CA4">
      <w:pPr>
        <w:ind w:right="90"/>
      </w:pPr>
    </w:p>
    <w:p w14:paraId="58685A85" w14:textId="77777777" w:rsidR="00C34F07" w:rsidRDefault="00C34F07" w:rsidP="00395CA4">
      <w:pPr>
        <w:ind w:right="90"/>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3F3F3"/>
        <w:tblLook w:val="01E0" w:firstRow="1" w:lastRow="1" w:firstColumn="1" w:lastColumn="1" w:noHBand="0" w:noVBand="0"/>
      </w:tblPr>
      <w:tblGrid>
        <w:gridCol w:w="9935"/>
      </w:tblGrid>
      <w:tr w:rsidR="00C34F07" w:rsidRPr="002113EB" w14:paraId="28740AF3" w14:textId="77777777" w:rsidTr="00395CA4">
        <w:trPr>
          <w:jc w:val="center"/>
        </w:trPr>
        <w:tc>
          <w:tcPr>
            <w:tcW w:w="9935" w:type="dxa"/>
            <w:tcBorders>
              <w:top w:val="double" w:sz="4" w:space="0" w:color="auto"/>
              <w:left w:val="double" w:sz="4" w:space="0" w:color="auto"/>
              <w:bottom w:val="double" w:sz="4" w:space="0" w:color="auto"/>
              <w:right w:val="double" w:sz="4" w:space="0" w:color="auto"/>
            </w:tcBorders>
            <w:shd w:val="clear" w:color="auto" w:fill="F3F3F3"/>
          </w:tcPr>
          <w:p w14:paraId="3665888B" w14:textId="77777777" w:rsidR="00C34F07" w:rsidRPr="002113EB" w:rsidRDefault="00C34F07" w:rsidP="002113EB">
            <w:pPr>
              <w:spacing w:before="240"/>
              <w:ind w:right="91"/>
              <w:jc w:val="both"/>
              <w:rPr>
                <w:b/>
                <w:bCs/>
                <w:u w:val="single"/>
              </w:rPr>
            </w:pPr>
            <w:r w:rsidRPr="002113EB">
              <w:rPr>
                <w:b/>
                <w:bCs/>
                <w:u w:val="single"/>
              </w:rPr>
              <w:t xml:space="preserve">Example: </w:t>
            </w:r>
          </w:p>
          <w:p w14:paraId="7034095F" w14:textId="77777777" w:rsidR="00C34F07" w:rsidRDefault="00C34F07" w:rsidP="002113EB">
            <w:pPr>
              <w:ind w:right="90"/>
              <w:jc w:val="both"/>
            </w:pPr>
          </w:p>
          <w:p w14:paraId="1758694A" w14:textId="77777777" w:rsidR="005D3BAE" w:rsidRDefault="0098037B" w:rsidP="002113EB">
            <w:pPr>
              <w:ind w:right="90"/>
              <w:jc w:val="both"/>
            </w:pPr>
            <w:r>
              <w:t>T</w:t>
            </w:r>
            <w:r w:rsidR="005D3BAE">
              <w:t>he Statewide L</w:t>
            </w:r>
            <w:r>
              <w:t xml:space="preserve">oad Cap is 21 tranches and </w:t>
            </w:r>
            <w:r w:rsidR="005D3BAE">
              <w:t>the EDC Load Cap for ACE is 3 tranches.</w:t>
            </w:r>
          </w:p>
          <w:p w14:paraId="35CC0563" w14:textId="77777777" w:rsidR="005D3BAE" w:rsidRDefault="005D3BAE" w:rsidP="002113EB">
            <w:pPr>
              <w:ind w:right="90"/>
              <w:jc w:val="both"/>
            </w:pPr>
          </w:p>
          <w:p w14:paraId="6EF78812" w14:textId="77777777" w:rsidR="00C34F07" w:rsidRDefault="00C34F07" w:rsidP="002113EB">
            <w:pPr>
              <w:ind w:right="90"/>
              <w:jc w:val="both"/>
            </w:pPr>
            <w:r>
              <w:t>A Qualified Bidder submits an indicative offer of 15 tranches at the Maximum Starting Price (cell (b) of Table 1.1) and 7 tranches at the Minimum Starting Price (cell (a) of Table 1.1).  The indicative offer at each price does not e</w:t>
            </w:r>
            <w:r w:rsidR="0098037B">
              <w:t>xceed the Statewide Load Cap (21</w:t>
            </w:r>
            <w:r>
              <w:t>). At the Maximum Starting Price, the Qualified Bidder indicates its prelimin</w:t>
            </w:r>
            <w:r w:rsidR="005D3BAE">
              <w:t>ary maximum interest in each EDC</w:t>
            </w:r>
            <w:r>
              <w:t xml:space="preserve"> as: </w:t>
            </w:r>
            <w:r>
              <w:tab/>
            </w:r>
          </w:p>
          <w:p w14:paraId="292C03F7" w14:textId="77777777" w:rsidR="002A5F97" w:rsidRDefault="002A5F97" w:rsidP="002113EB">
            <w:pPr>
              <w:ind w:left="720" w:right="90"/>
              <w:jc w:val="both"/>
            </w:pPr>
          </w:p>
          <w:p w14:paraId="18A0E417" w14:textId="77777777" w:rsidR="00C34F07" w:rsidRDefault="00C34F07" w:rsidP="002113EB">
            <w:pPr>
              <w:ind w:left="720" w:right="90"/>
              <w:jc w:val="both"/>
            </w:pPr>
            <w:r>
              <w:t xml:space="preserve">7 tranches of PSE&amp;G </w:t>
            </w:r>
          </w:p>
          <w:p w14:paraId="6F5AF329" w14:textId="77777777" w:rsidR="00C34F07" w:rsidRDefault="00C34F07" w:rsidP="002113EB">
            <w:pPr>
              <w:ind w:left="720" w:right="90"/>
              <w:jc w:val="both"/>
            </w:pPr>
            <w:r>
              <w:t xml:space="preserve">5 tranches of JCP&amp;L </w:t>
            </w:r>
          </w:p>
          <w:p w14:paraId="0F2F5D90" w14:textId="77777777" w:rsidR="00C34F07" w:rsidRDefault="00C34F07" w:rsidP="002113EB">
            <w:pPr>
              <w:ind w:left="720" w:right="90"/>
              <w:jc w:val="both"/>
            </w:pPr>
            <w:r>
              <w:t>3 tranches of ACE</w:t>
            </w:r>
          </w:p>
          <w:p w14:paraId="272525EB" w14:textId="77777777" w:rsidR="00C34F07" w:rsidRDefault="00C34F07" w:rsidP="002113EB">
            <w:pPr>
              <w:ind w:left="720" w:right="90"/>
              <w:jc w:val="both"/>
            </w:pPr>
            <w:r>
              <w:t xml:space="preserve">1 tranche of RECO </w:t>
            </w:r>
          </w:p>
          <w:p w14:paraId="572C8295" w14:textId="77777777" w:rsidR="00C34F07" w:rsidRDefault="00C34F07" w:rsidP="002113EB">
            <w:pPr>
              <w:ind w:right="90"/>
              <w:jc w:val="both"/>
            </w:pPr>
          </w:p>
          <w:p w14:paraId="619A82A4" w14:textId="77777777" w:rsidR="00C34F07" w:rsidRDefault="00C34F07" w:rsidP="002113EB">
            <w:pPr>
              <w:ind w:right="90"/>
              <w:jc w:val="both"/>
            </w:pPr>
            <w:r>
              <w:t>The EDC Load Cap restricts the number of tranches that the Qualified Bidd</w:t>
            </w:r>
            <w:r w:rsidR="005D3BAE">
              <w:t>er may indicate for that EDC</w:t>
            </w:r>
            <w:r>
              <w:t xml:space="preserve">. </w:t>
            </w:r>
            <w:r w:rsidR="005D3BAE">
              <w:t xml:space="preserve"> </w:t>
            </w:r>
            <w:r>
              <w:t>For example, the Qualified Bidder cannot indicate more than 3 tran</w:t>
            </w:r>
            <w:r w:rsidR="005D3BAE">
              <w:t>ches of ACE because this EDC</w:t>
            </w:r>
            <w:r>
              <w:t xml:space="preserve"> has a Load Cap of 3 tranches. </w:t>
            </w:r>
            <w:r w:rsidR="005D3BAE">
              <w:t xml:space="preserve"> </w:t>
            </w:r>
            <w:r>
              <w:t>The sum of the preliminary maximum interests at the Maximum Starting Price (7 + 5 + 3 + 1 = 16) can and does exceed the amount of the indicative offer at the Maximum Starting Price (15).</w:t>
            </w:r>
          </w:p>
          <w:p w14:paraId="7F92B8B9" w14:textId="77777777" w:rsidR="00C34F07" w:rsidRDefault="00C34F07" w:rsidP="002113EB">
            <w:pPr>
              <w:ind w:right="90"/>
              <w:jc w:val="both"/>
            </w:pPr>
          </w:p>
          <w:p w14:paraId="3AC587AB" w14:textId="77777777" w:rsidR="00C34F07" w:rsidRDefault="00C34F07" w:rsidP="002113EB">
            <w:pPr>
              <w:ind w:right="90"/>
              <w:jc w:val="both"/>
            </w:pPr>
            <w:r>
              <w:t xml:space="preserve">As its preliminary </w:t>
            </w:r>
            <w:r w:rsidR="005D3BAE">
              <w:t>maximum interest in each EDC</w:t>
            </w:r>
            <w:r>
              <w:t xml:space="preserve"> at the Minimum Starting Price, the Qualified Bidder submits:</w:t>
            </w:r>
          </w:p>
          <w:p w14:paraId="46F28BB4" w14:textId="77777777" w:rsidR="00C34F07" w:rsidRDefault="00C34F07" w:rsidP="002113EB">
            <w:pPr>
              <w:ind w:right="90"/>
              <w:jc w:val="both"/>
            </w:pPr>
          </w:p>
          <w:p w14:paraId="61E65766" w14:textId="77777777" w:rsidR="00C34F07" w:rsidRDefault="00C34F07" w:rsidP="002113EB">
            <w:pPr>
              <w:ind w:left="720" w:right="90"/>
              <w:jc w:val="both"/>
            </w:pPr>
            <w:r>
              <w:t xml:space="preserve">5 tranches of PSE&amp;G </w:t>
            </w:r>
          </w:p>
          <w:p w14:paraId="5CB3CA2E" w14:textId="77777777" w:rsidR="00C34F07" w:rsidRDefault="00C34F07" w:rsidP="002113EB">
            <w:pPr>
              <w:ind w:left="720" w:right="90"/>
              <w:jc w:val="both"/>
            </w:pPr>
            <w:r>
              <w:t xml:space="preserve">4 tranches of JCP&amp;L </w:t>
            </w:r>
          </w:p>
          <w:p w14:paraId="786036A7" w14:textId="77777777" w:rsidR="00C34F07" w:rsidRDefault="00C34F07" w:rsidP="002113EB">
            <w:pPr>
              <w:ind w:left="720" w:right="90"/>
              <w:jc w:val="both"/>
            </w:pPr>
            <w:r>
              <w:t>0 tranches of ACE</w:t>
            </w:r>
          </w:p>
          <w:p w14:paraId="1E1D8CBF" w14:textId="77777777" w:rsidR="00C34F07" w:rsidRDefault="00C34F07" w:rsidP="002113EB">
            <w:pPr>
              <w:ind w:left="720" w:right="90"/>
              <w:jc w:val="both"/>
            </w:pPr>
            <w:r>
              <w:t xml:space="preserve">1 tranche of RECO </w:t>
            </w:r>
          </w:p>
          <w:p w14:paraId="6EAD3A66" w14:textId="77777777" w:rsidR="00C34F07" w:rsidRDefault="00C34F07" w:rsidP="002113EB">
            <w:pPr>
              <w:ind w:right="90"/>
              <w:jc w:val="both"/>
            </w:pPr>
          </w:p>
          <w:p w14:paraId="06A6520B" w14:textId="77777777" w:rsidR="00C34F07" w:rsidRDefault="005D3BAE" w:rsidP="002113EB">
            <w:pPr>
              <w:ind w:right="90"/>
              <w:jc w:val="both"/>
            </w:pPr>
            <w:r>
              <w:t>T</w:t>
            </w:r>
            <w:r w:rsidR="00C34F07">
              <w:t xml:space="preserve">he number of tranches indicated </w:t>
            </w:r>
            <w:r>
              <w:t>for each EDC</w:t>
            </w:r>
            <w:r w:rsidR="00C34F07">
              <w:t xml:space="preserve"> is at or below the EDC Load Cap and at or below the indicative offer at the Minimum Starting Price (7).  The sum of the preliminary maximum interests at the Minimum Starting Price (5 + 4 + 0 + 1 = 10) can and does exceed the amount of the indicative offer at the Minimum Starting Price (7).</w:t>
            </w:r>
          </w:p>
          <w:p w14:paraId="35A6348E" w14:textId="77777777" w:rsidR="00025EBD" w:rsidRDefault="00025EBD" w:rsidP="002113EB">
            <w:pPr>
              <w:ind w:right="90"/>
              <w:jc w:val="both"/>
            </w:pPr>
          </w:p>
          <w:p w14:paraId="443B0D25" w14:textId="77777777" w:rsidR="00C34F07" w:rsidRDefault="00C34F07" w:rsidP="005D3BAE">
            <w:pPr>
              <w:ind w:right="90"/>
              <w:jc w:val="both"/>
            </w:pPr>
          </w:p>
        </w:tc>
      </w:tr>
    </w:tbl>
    <w:p w14:paraId="06D4E333" w14:textId="77777777" w:rsidR="00C34F07" w:rsidRDefault="00C34F07" w:rsidP="00395CA4">
      <w:pPr>
        <w:ind w:right="90"/>
        <w:rPr>
          <w:sz w:val="28"/>
          <w:szCs w:val="28"/>
        </w:rPr>
      </w:pPr>
      <w:r w:rsidRPr="00A5177C">
        <w:rPr>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301CC39E" w14:textId="77777777" w:rsidR="00C34F07" w:rsidRDefault="00C34F07" w:rsidP="00395CA4">
      <w:pPr>
        <w:ind w:right="90"/>
        <w:rPr>
          <w:i/>
          <w:iCs/>
          <w:sz w:val="20"/>
          <w:szCs w:val="20"/>
        </w:rPr>
      </w:pPr>
      <w:r>
        <w:rPr>
          <w:i/>
          <w:iCs/>
          <w:sz w:val="20"/>
          <w:szCs w:val="20"/>
        </w:rPr>
        <w:t xml:space="preserve">Name of Applicant </w:t>
      </w:r>
    </w:p>
    <w:p w14:paraId="5A893EB1" w14:textId="77777777" w:rsidR="00C34F07" w:rsidRDefault="00C34F07" w:rsidP="00395CA4">
      <w:pPr>
        <w:ind w:right="90"/>
      </w:pPr>
    </w:p>
    <w:p w14:paraId="5E36F247" w14:textId="77777777" w:rsidR="00C34F07" w:rsidRDefault="00C34F07" w:rsidP="00395CA4">
      <w:pPr>
        <w:ind w:right="90"/>
      </w:pPr>
    </w:p>
    <w:p w14:paraId="7CF96FCC" w14:textId="77777777" w:rsidR="00C34F07" w:rsidRDefault="00C34F07" w:rsidP="00395CA4">
      <w:pPr>
        <w:ind w:right="90"/>
        <w:jc w:val="both"/>
      </w:pPr>
      <w:r>
        <w:t xml:space="preserve">Please indicate your preliminary maximum interest in each </w:t>
      </w:r>
      <w:r w:rsidR="005D3BAE">
        <w:t>EDC</w:t>
      </w:r>
      <w:r>
        <w:t xml:space="preserve"> in Table 1.4 below.  Your preliminary maximum interest must be expressed in terms of number of tranches. </w:t>
      </w:r>
    </w:p>
    <w:p w14:paraId="0842D56E" w14:textId="77777777" w:rsidR="00C34F07" w:rsidRDefault="00C34F07" w:rsidP="00A5177C">
      <w:pPr>
        <w:ind w:right="90"/>
      </w:pPr>
    </w:p>
    <w:p w14:paraId="07029B3B" w14:textId="77777777" w:rsidR="00C34F07" w:rsidRDefault="00C34F07" w:rsidP="00395CA4">
      <w:pPr>
        <w:ind w:right="90"/>
      </w:pPr>
    </w:p>
    <w:p w14:paraId="0A09D7BD" w14:textId="77777777" w:rsidR="00C34F07" w:rsidRDefault="00C34F07" w:rsidP="00395CA4">
      <w:pPr>
        <w:spacing w:after="120"/>
        <w:ind w:right="86"/>
        <w:jc w:val="center"/>
        <w:rPr>
          <w:b/>
          <w:bCs/>
        </w:rPr>
      </w:pPr>
      <w:r>
        <w:rPr>
          <w:b/>
          <w:bCs/>
        </w:rPr>
        <w:t xml:space="preserve">Table 1.4  Preliminary Maximum Interest in Each </w:t>
      </w:r>
      <w:r w:rsidR="005D3BAE">
        <w:rPr>
          <w:b/>
          <w:bCs/>
        </w:rPr>
        <w:t>EDC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5"/>
        <w:gridCol w:w="2160"/>
        <w:gridCol w:w="3060"/>
        <w:gridCol w:w="3060"/>
      </w:tblGrid>
      <w:tr w:rsidR="00C34F07" w:rsidRPr="002113EB" w14:paraId="12738F39" w14:textId="77777777" w:rsidTr="00395CA4">
        <w:trPr>
          <w:jc w:val="center"/>
        </w:trPr>
        <w:tc>
          <w:tcPr>
            <w:tcW w:w="3455" w:type="dxa"/>
            <w:gridSpan w:val="2"/>
            <w:tcBorders>
              <w:top w:val="single" w:sz="4" w:space="0" w:color="auto"/>
              <w:left w:val="single" w:sz="4" w:space="0" w:color="auto"/>
              <w:bottom w:val="single" w:sz="4" w:space="0" w:color="auto"/>
              <w:right w:val="single" w:sz="4" w:space="0" w:color="auto"/>
            </w:tcBorders>
            <w:vAlign w:val="center"/>
          </w:tcPr>
          <w:p w14:paraId="36A63511" w14:textId="77777777" w:rsidR="00C34F07" w:rsidRDefault="00C34F07" w:rsidP="002113EB">
            <w:pPr>
              <w:ind w:right="90"/>
              <w:jc w:val="center"/>
            </w:pPr>
            <w:r w:rsidRPr="002113EB">
              <w:rPr>
                <w:b/>
                <w:bCs/>
              </w:rPr>
              <w:t>BGS-FP Auction</w:t>
            </w:r>
          </w:p>
        </w:tc>
        <w:tc>
          <w:tcPr>
            <w:tcW w:w="3060" w:type="dxa"/>
            <w:tcBorders>
              <w:top w:val="single" w:sz="4" w:space="0" w:color="auto"/>
              <w:left w:val="single" w:sz="4" w:space="0" w:color="auto"/>
              <w:bottom w:val="single" w:sz="4" w:space="0" w:color="auto"/>
              <w:right w:val="single" w:sz="4" w:space="0" w:color="auto"/>
            </w:tcBorders>
            <w:vAlign w:val="center"/>
          </w:tcPr>
          <w:p w14:paraId="214EAAFD" w14:textId="77777777" w:rsidR="00C34F07" w:rsidRPr="002113EB" w:rsidRDefault="00C34F07" w:rsidP="002113EB">
            <w:pPr>
              <w:ind w:right="90"/>
              <w:jc w:val="center"/>
              <w:rPr>
                <w:b/>
                <w:bCs/>
              </w:rPr>
            </w:pPr>
            <w:r w:rsidRPr="002113EB">
              <w:rPr>
                <w:b/>
                <w:bCs/>
              </w:rPr>
              <w:t>Minimum Starting Price:</w:t>
            </w:r>
          </w:p>
        </w:tc>
        <w:tc>
          <w:tcPr>
            <w:tcW w:w="3060" w:type="dxa"/>
            <w:tcBorders>
              <w:top w:val="single" w:sz="4" w:space="0" w:color="auto"/>
              <w:left w:val="single" w:sz="4" w:space="0" w:color="auto"/>
              <w:bottom w:val="single" w:sz="4" w:space="0" w:color="auto"/>
              <w:right w:val="single" w:sz="4" w:space="0" w:color="auto"/>
            </w:tcBorders>
            <w:vAlign w:val="center"/>
          </w:tcPr>
          <w:p w14:paraId="62026F45" w14:textId="77777777" w:rsidR="00C34F07" w:rsidRPr="002113EB" w:rsidRDefault="00C34F07" w:rsidP="002113EB">
            <w:pPr>
              <w:ind w:right="90"/>
              <w:jc w:val="center"/>
              <w:rPr>
                <w:b/>
                <w:bCs/>
              </w:rPr>
            </w:pPr>
            <w:r w:rsidRPr="002113EB">
              <w:rPr>
                <w:b/>
                <w:bCs/>
              </w:rPr>
              <w:t>Maximum Starting Price:</w:t>
            </w:r>
          </w:p>
        </w:tc>
      </w:tr>
      <w:tr w:rsidR="00C34F07" w:rsidRPr="002113EB" w14:paraId="44945FD3" w14:textId="77777777" w:rsidTr="00395CA4">
        <w:trPr>
          <w:trHeight w:val="720"/>
          <w:jc w:val="center"/>
        </w:trPr>
        <w:tc>
          <w:tcPr>
            <w:tcW w:w="3455" w:type="dxa"/>
            <w:gridSpan w:val="2"/>
            <w:tcBorders>
              <w:top w:val="single" w:sz="4" w:space="0" w:color="auto"/>
              <w:left w:val="single" w:sz="4" w:space="0" w:color="auto"/>
              <w:bottom w:val="single" w:sz="4" w:space="0" w:color="auto"/>
              <w:right w:val="single" w:sz="4" w:space="0" w:color="auto"/>
            </w:tcBorders>
            <w:vAlign w:val="center"/>
          </w:tcPr>
          <w:p w14:paraId="764A396C" w14:textId="77777777" w:rsidR="00C34F07" w:rsidRPr="002113EB" w:rsidRDefault="00C34F07" w:rsidP="002113EB">
            <w:pPr>
              <w:ind w:right="90"/>
              <w:rPr>
                <w:b/>
                <w:bCs/>
              </w:rPr>
            </w:pPr>
          </w:p>
        </w:tc>
        <w:tc>
          <w:tcPr>
            <w:tcW w:w="3060" w:type="dxa"/>
            <w:tcBorders>
              <w:top w:val="single" w:sz="4" w:space="0" w:color="auto"/>
              <w:left w:val="single" w:sz="4" w:space="0" w:color="auto"/>
              <w:bottom w:val="single" w:sz="4" w:space="0" w:color="auto"/>
              <w:right w:val="single" w:sz="4" w:space="0" w:color="auto"/>
            </w:tcBorders>
            <w:vAlign w:val="center"/>
          </w:tcPr>
          <w:p w14:paraId="1889DB86" w14:textId="42BADEF8" w:rsidR="00C34F07" w:rsidRPr="002113EB" w:rsidRDefault="00B570BB" w:rsidP="002113EB">
            <w:pPr>
              <w:ind w:right="90"/>
              <w:jc w:val="center"/>
              <w:rPr>
                <w:b/>
                <w:bCs/>
              </w:rPr>
            </w:pPr>
            <w:r>
              <w:rPr>
                <w:b/>
                <w:bCs/>
              </w:rPr>
              <w:t>12.5</w:t>
            </w:r>
            <w:r w:rsidR="00022C8A">
              <w:rPr>
                <w:b/>
                <w:bCs/>
              </w:rPr>
              <w:t>00</w:t>
            </w:r>
            <w:r w:rsidR="00C34F07" w:rsidRPr="002113EB">
              <w:rPr>
                <w:b/>
                <w:bCs/>
              </w:rPr>
              <w:t>¢/kWh</w:t>
            </w:r>
          </w:p>
        </w:tc>
        <w:tc>
          <w:tcPr>
            <w:tcW w:w="3060" w:type="dxa"/>
            <w:tcBorders>
              <w:top w:val="single" w:sz="4" w:space="0" w:color="auto"/>
              <w:left w:val="single" w:sz="4" w:space="0" w:color="auto"/>
              <w:bottom w:val="single" w:sz="4" w:space="0" w:color="auto"/>
              <w:right w:val="single" w:sz="4" w:space="0" w:color="auto"/>
            </w:tcBorders>
            <w:vAlign w:val="center"/>
          </w:tcPr>
          <w:p w14:paraId="7BB75DBF" w14:textId="0A6AEAB5" w:rsidR="00C34F07" w:rsidRPr="002113EB" w:rsidRDefault="00B570BB" w:rsidP="002113EB">
            <w:pPr>
              <w:ind w:right="90"/>
              <w:jc w:val="center"/>
              <w:rPr>
                <w:b/>
                <w:bCs/>
              </w:rPr>
            </w:pPr>
            <w:r>
              <w:rPr>
                <w:b/>
                <w:bCs/>
              </w:rPr>
              <w:t>16.0</w:t>
            </w:r>
            <w:r w:rsidR="00022C8A">
              <w:rPr>
                <w:b/>
                <w:bCs/>
              </w:rPr>
              <w:t>00</w:t>
            </w:r>
            <w:r w:rsidR="00C34F07" w:rsidRPr="002113EB">
              <w:rPr>
                <w:b/>
                <w:bCs/>
              </w:rPr>
              <w:t>¢/kWh</w:t>
            </w:r>
          </w:p>
        </w:tc>
      </w:tr>
      <w:tr w:rsidR="00C34F07" w:rsidRPr="002113EB" w14:paraId="68E2D319" w14:textId="77777777" w:rsidTr="00395CA4">
        <w:trPr>
          <w:trHeight w:val="764"/>
          <w:jc w:val="center"/>
        </w:trPr>
        <w:tc>
          <w:tcPr>
            <w:tcW w:w="1295" w:type="dxa"/>
            <w:vMerge w:val="restart"/>
            <w:tcBorders>
              <w:top w:val="single" w:sz="4" w:space="0" w:color="auto"/>
              <w:left w:val="single" w:sz="4" w:space="0" w:color="auto"/>
              <w:bottom w:val="single" w:sz="4" w:space="0" w:color="auto"/>
              <w:right w:val="single" w:sz="4" w:space="0" w:color="auto"/>
            </w:tcBorders>
            <w:vAlign w:val="center"/>
          </w:tcPr>
          <w:p w14:paraId="0B2CE9D0" w14:textId="77777777" w:rsidR="00C34F07" w:rsidRPr="002113EB" w:rsidRDefault="00C34F07" w:rsidP="002113EB">
            <w:pPr>
              <w:ind w:right="90"/>
              <w:rPr>
                <w:b/>
                <w:bCs/>
                <w:sz w:val="22"/>
                <w:szCs w:val="22"/>
              </w:rPr>
            </w:pPr>
            <w:r w:rsidRPr="002113EB">
              <w:rPr>
                <w:b/>
                <w:bCs/>
                <w:sz w:val="22"/>
                <w:szCs w:val="22"/>
              </w:rPr>
              <w:t>PSE&amp;G</w:t>
            </w:r>
          </w:p>
        </w:tc>
        <w:tc>
          <w:tcPr>
            <w:tcW w:w="2160" w:type="dxa"/>
            <w:tcBorders>
              <w:top w:val="single" w:sz="4" w:space="0" w:color="auto"/>
              <w:left w:val="single" w:sz="4" w:space="0" w:color="auto"/>
              <w:bottom w:val="nil"/>
              <w:right w:val="single" w:sz="4" w:space="0" w:color="auto"/>
            </w:tcBorders>
            <w:vAlign w:val="bottom"/>
          </w:tcPr>
          <w:p w14:paraId="551280F7" w14:textId="77777777" w:rsidR="00C34F07" w:rsidRPr="002113EB" w:rsidRDefault="00C34F07" w:rsidP="00204FA6">
            <w:pPr>
              <w:ind w:right="90"/>
              <w:rPr>
                <w:sz w:val="22"/>
                <w:szCs w:val="22"/>
              </w:rPr>
            </w:pPr>
            <w:r w:rsidRPr="002113EB">
              <w:rPr>
                <w:sz w:val="22"/>
                <w:szCs w:val="22"/>
              </w:rPr>
              <w:t xml:space="preserve">EDC Load Cap: </w:t>
            </w:r>
            <w:r w:rsidR="00B570BB">
              <w:rPr>
                <w:sz w:val="22"/>
                <w:szCs w:val="22"/>
              </w:rPr>
              <w:t>14</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41EA6A9B" w14:textId="77777777" w:rsidR="00C34F07" w:rsidRPr="002113EB" w:rsidRDefault="00C34F07" w:rsidP="002113EB">
            <w:pPr>
              <w:spacing w:before="120" w:after="120"/>
              <w:ind w:right="86"/>
              <w:rPr>
                <w:bCs/>
                <w:sz w:val="20"/>
                <w:szCs w:val="20"/>
              </w:rPr>
            </w:pPr>
            <w:r>
              <w:t xml:space="preserve">(c1) </w:t>
            </w:r>
            <w:bookmarkStart w:id="2" w:name="Text172"/>
            <w:r>
              <w:fldChar w:fldCharType="begin">
                <w:ffData>
                  <w:name w:val="Text172"/>
                  <w:enabled/>
                  <w:calcOnExit w:val="0"/>
                  <w:textInput>
                    <w:type w:val="number"/>
                    <w:default w:val="0"/>
                  </w:textInput>
                </w:ffData>
              </w:fldChar>
            </w:r>
            <w:r w:rsidRPr="002113EB">
              <w:rPr>
                <w:bCs/>
                <w:sz w:val="20"/>
                <w:szCs w:val="20"/>
              </w:rPr>
              <w:instrText xml:space="preserve"> FORMTEXT </w:instrText>
            </w:r>
            <w:r>
              <w:fldChar w:fldCharType="separate"/>
            </w:r>
            <w:r w:rsidRPr="002113EB">
              <w:rPr>
                <w:bCs/>
                <w:noProof/>
                <w:sz w:val="20"/>
                <w:szCs w:val="20"/>
              </w:rPr>
              <w:t>0</w:t>
            </w:r>
            <w:r>
              <w:fldChar w:fldCharType="end"/>
            </w:r>
            <w:bookmarkEnd w:id="2"/>
          </w:p>
          <w:p w14:paraId="5908A535" w14:textId="77777777" w:rsidR="00C34F07" w:rsidRDefault="00C34F07" w:rsidP="00204FA6">
            <w:pPr>
              <w:spacing w:before="120" w:after="120"/>
              <w:ind w:right="86"/>
            </w:pPr>
            <w:r w:rsidRPr="002113EB">
              <w:rPr>
                <w:bCs/>
                <w:i/>
                <w:sz w:val="20"/>
                <w:szCs w:val="20"/>
              </w:rPr>
              <w:t xml:space="preserve">This number cannot exceed the PSE&amp;G Load Cap of </w:t>
            </w:r>
            <w:r w:rsidR="007068D4">
              <w:rPr>
                <w:bCs/>
                <w:i/>
                <w:sz w:val="20"/>
                <w:szCs w:val="20"/>
              </w:rPr>
              <w:t>1</w:t>
            </w:r>
            <w:r w:rsidR="00B570BB">
              <w:rPr>
                <w:bCs/>
                <w:i/>
                <w:sz w:val="20"/>
                <w:szCs w:val="20"/>
              </w:rPr>
              <w:t>4</w:t>
            </w:r>
            <w:r w:rsidR="007068D4">
              <w:rPr>
                <w:bCs/>
                <w:i/>
                <w:sz w:val="20"/>
                <w:szCs w:val="20"/>
              </w:rPr>
              <w:t xml:space="preserve"> </w:t>
            </w:r>
            <w:r w:rsidRPr="002113EB">
              <w:rPr>
                <w:bCs/>
                <w:i/>
                <w:sz w:val="20"/>
                <w:szCs w:val="20"/>
              </w:rPr>
              <w:t>tranches</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3BB6C77C" w14:textId="77777777" w:rsidR="00C34F07" w:rsidRPr="002113EB" w:rsidRDefault="00C34F07" w:rsidP="002113EB">
            <w:pPr>
              <w:spacing w:before="120" w:after="120"/>
              <w:ind w:right="86"/>
              <w:rPr>
                <w:bCs/>
                <w:sz w:val="20"/>
                <w:szCs w:val="20"/>
              </w:rPr>
            </w:pPr>
            <w:r>
              <w:t xml:space="preserve">(d1)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6E0FA2BB" w14:textId="77777777" w:rsidR="00C34F07" w:rsidRDefault="00C34F07" w:rsidP="00204FA6">
            <w:pPr>
              <w:spacing w:before="120" w:after="120"/>
              <w:ind w:right="86"/>
            </w:pPr>
            <w:r w:rsidRPr="002113EB">
              <w:rPr>
                <w:bCs/>
                <w:i/>
                <w:sz w:val="20"/>
                <w:szCs w:val="20"/>
              </w:rPr>
              <w:t xml:space="preserve">This number cannot exceed the PSE&amp;G Load Cap of </w:t>
            </w:r>
            <w:r w:rsidR="007068D4">
              <w:rPr>
                <w:bCs/>
                <w:i/>
                <w:sz w:val="20"/>
                <w:szCs w:val="20"/>
              </w:rPr>
              <w:t>1</w:t>
            </w:r>
            <w:r w:rsidR="00B570BB">
              <w:rPr>
                <w:bCs/>
                <w:i/>
                <w:sz w:val="20"/>
                <w:szCs w:val="20"/>
              </w:rPr>
              <w:t>4</w:t>
            </w:r>
            <w:r w:rsidR="007068D4" w:rsidRPr="002113EB">
              <w:rPr>
                <w:bCs/>
                <w:i/>
                <w:sz w:val="20"/>
                <w:szCs w:val="20"/>
              </w:rPr>
              <w:t xml:space="preserve"> </w:t>
            </w:r>
            <w:r w:rsidRPr="002113EB">
              <w:rPr>
                <w:bCs/>
                <w:i/>
                <w:sz w:val="20"/>
                <w:szCs w:val="20"/>
              </w:rPr>
              <w:t>tranches</w:t>
            </w:r>
          </w:p>
        </w:tc>
      </w:tr>
      <w:tr w:rsidR="00C34F07" w:rsidRPr="002113EB" w14:paraId="1FE8870F" w14:textId="77777777" w:rsidTr="00395CA4">
        <w:trPr>
          <w:trHeight w:val="576"/>
          <w:jc w:val="center"/>
        </w:trPr>
        <w:tc>
          <w:tcPr>
            <w:tcW w:w="1295" w:type="dxa"/>
            <w:vMerge/>
            <w:tcBorders>
              <w:top w:val="single" w:sz="4" w:space="0" w:color="auto"/>
              <w:left w:val="single" w:sz="4" w:space="0" w:color="auto"/>
              <w:bottom w:val="single" w:sz="4" w:space="0" w:color="auto"/>
              <w:right w:val="single" w:sz="4" w:space="0" w:color="auto"/>
            </w:tcBorders>
            <w:vAlign w:val="center"/>
          </w:tcPr>
          <w:p w14:paraId="60C946F6" w14:textId="77777777" w:rsidR="00C34F07" w:rsidRPr="002113EB" w:rsidRDefault="00C34F07">
            <w:pPr>
              <w:rPr>
                <w:b/>
                <w:bCs/>
                <w:sz w:val="22"/>
                <w:szCs w:val="22"/>
              </w:rPr>
            </w:pPr>
          </w:p>
        </w:tc>
        <w:tc>
          <w:tcPr>
            <w:tcW w:w="2160" w:type="dxa"/>
            <w:tcBorders>
              <w:top w:val="nil"/>
              <w:left w:val="single" w:sz="4" w:space="0" w:color="auto"/>
              <w:bottom w:val="single" w:sz="4" w:space="0" w:color="auto"/>
              <w:right w:val="single" w:sz="4" w:space="0" w:color="auto"/>
            </w:tcBorders>
          </w:tcPr>
          <w:p w14:paraId="24B44640" w14:textId="77777777" w:rsidR="00C34F07" w:rsidRPr="002113EB" w:rsidRDefault="00C34F07" w:rsidP="002113EB">
            <w:pPr>
              <w:ind w:right="90"/>
              <w:rPr>
                <w:sz w:val="22"/>
                <w:szCs w:val="22"/>
              </w:rPr>
            </w:pPr>
            <w:r w:rsidRPr="002113EB">
              <w:rPr>
                <w:sz w:val="22"/>
                <w:szCs w:val="22"/>
              </w:rPr>
              <w:t xml:space="preserve">Tranche Target: </w:t>
            </w:r>
            <w:r w:rsidR="00C910E8">
              <w:rPr>
                <w:sz w:val="22"/>
                <w:szCs w:val="22"/>
              </w:rPr>
              <w:t>2</w:t>
            </w:r>
            <w:r w:rsidR="007E5E16">
              <w:rPr>
                <w:sz w:val="22"/>
                <w:szCs w:val="22"/>
              </w:rPr>
              <w:t>9</w:t>
            </w:r>
          </w:p>
        </w:tc>
        <w:tc>
          <w:tcPr>
            <w:tcW w:w="3060" w:type="dxa"/>
            <w:vMerge/>
            <w:tcBorders>
              <w:top w:val="single" w:sz="4" w:space="0" w:color="auto"/>
              <w:left w:val="single" w:sz="4" w:space="0" w:color="auto"/>
              <w:bottom w:val="single" w:sz="4" w:space="0" w:color="auto"/>
              <w:right w:val="single" w:sz="4" w:space="0" w:color="auto"/>
            </w:tcBorders>
            <w:vAlign w:val="center"/>
          </w:tcPr>
          <w:p w14:paraId="32F7DAE5" w14:textId="77777777" w:rsidR="00C34F07" w:rsidRDefault="00C34F07"/>
        </w:tc>
        <w:tc>
          <w:tcPr>
            <w:tcW w:w="3060" w:type="dxa"/>
            <w:vMerge/>
            <w:tcBorders>
              <w:top w:val="single" w:sz="4" w:space="0" w:color="auto"/>
              <w:left w:val="single" w:sz="4" w:space="0" w:color="auto"/>
              <w:bottom w:val="single" w:sz="4" w:space="0" w:color="auto"/>
              <w:right w:val="single" w:sz="4" w:space="0" w:color="auto"/>
            </w:tcBorders>
            <w:vAlign w:val="center"/>
          </w:tcPr>
          <w:p w14:paraId="69954E44" w14:textId="77777777" w:rsidR="00C34F07" w:rsidRDefault="00C34F07"/>
        </w:tc>
      </w:tr>
      <w:tr w:rsidR="00C34F07" w:rsidRPr="002113EB" w14:paraId="6BC43048" w14:textId="77777777" w:rsidTr="00395CA4">
        <w:trPr>
          <w:trHeight w:val="734"/>
          <w:jc w:val="center"/>
        </w:trPr>
        <w:tc>
          <w:tcPr>
            <w:tcW w:w="1295" w:type="dxa"/>
            <w:vMerge w:val="restart"/>
            <w:tcBorders>
              <w:top w:val="single" w:sz="4" w:space="0" w:color="auto"/>
              <w:left w:val="single" w:sz="4" w:space="0" w:color="auto"/>
              <w:bottom w:val="single" w:sz="4" w:space="0" w:color="auto"/>
              <w:right w:val="single" w:sz="4" w:space="0" w:color="auto"/>
            </w:tcBorders>
            <w:vAlign w:val="center"/>
          </w:tcPr>
          <w:p w14:paraId="369203B2" w14:textId="77777777" w:rsidR="00C34F07" w:rsidRPr="002113EB" w:rsidRDefault="00C34F07" w:rsidP="002113EB">
            <w:pPr>
              <w:ind w:right="90"/>
              <w:rPr>
                <w:b/>
                <w:bCs/>
                <w:sz w:val="22"/>
                <w:szCs w:val="22"/>
              </w:rPr>
            </w:pPr>
            <w:r w:rsidRPr="002113EB">
              <w:rPr>
                <w:b/>
                <w:bCs/>
                <w:sz w:val="22"/>
                <w:szCs w:val="22"/>
              </w:rPr>
              <w:t>JCP&amp;L</w:t>
            </w:r>
          </w:p>
        </w:tc>
        <w:tc>
          <w:tcPr>
            <w:tcW w:w="2160" w:type="dxa"/>
            <w:tcBorders>
              <w:top w:val="single" w:sz="4" w:space="0" w:color="auto"/>
              <w:left w:val="single" w:sz="4" w:space="0" w:color="auto"/>
              <w:bottom w:val="nil"/>
              <w:right w:val="single" w:sz="4" w:space="0" w:color="auto"/>
            </w:tcBorders>
            <w:vAlign w:val="bottom"/>
          </w:tcPr>
          <w:p w14:paraId="1AA494D0" w14:textId="77777777" w:rsidR="00C34F07" w:rsidRPr="002113EB" w:rsidRDefault="00C34F07" w:rsidP="00204FA6">
            <w:pPr>
              <w:ind w:right="90"/>
              <w:rPr>
                <w:sz w:val="22"/>
                <w:szCs w:val="22"/>
              </w:rPr>
            </w:pPr>
            <w:r w:rsidRPr="002113EB">
              <w:rPr>
                <w:sz w:val="22"/>
                <w:szCs w:val="22"/>
              </w:rPr>
              <w:t xml:space="preserve">EDC Load Cap: </w:t>
            </w:r>
            <w:r w:rsidR="00B570BB">
              <w:rPr>
                <w:sz w:val="22"/>
                <w:szCs w:val="22"/>
              </w:rPr>
              <w:t>9</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36EDBE8A" w14:textId="77777777" w:rsidR="00C34F07" w:rsidRPr="002113EB" w:rsidRDefault="00C34F07" w:rsidP="002113EB">
            <w:pPr>
              <w:spacing w:before="120" w:after="120"/>
              <w:ind w:right="86"/>
              <w:rPr>
                <w:bCs/>
                <w:sz w:val="20"/>
                <w:szCs w:val="20"/>
              </w:rPr>
            </w:pPr>
            <w:r>
              <w:t xml:space="preserve">(c2)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59B378D7" w14:textId="77777777" w:rsidR="00C34F07" w:rsidRDefault="00C34F07" w:rsidP="00204FA6">
            <w:pPr>
              <w:spacing w:before="120" w:after="120"/>
              <w:ind w:right="86"/>
            </w:pPr>
            <w:r w:rsidRPr="002113EB">
              <w:rPr>
                <w:bCs/>
                <w:i/>
                <w:sz w:val="20"/>
                <w:szCs w:val="20"/>
              </w:rPr>
              <w:t xml:space="preserve">This number cannot exceed the JCP&amp;L Load Cap of </w:t>
            </w:r>
            <w:r w:rsidR="00B570BB">
              <w:rPr>
                <w:bCs/>
                <w:i/>
                <w:sz w:val="20"/>
                <w:szCs w:val="20"/>
              </w:rPr>
              <w:t>9</w:t>
            </w:r>
            <w:r w:rsidR="007068D4" w:rsidRPr="002113EB">
              <w:rPr>
                <w:bCs/>
                <w:i/>
                <w:sz w:val="20"/>
                <w:szCs w:val="20"/>
              </w:rPr>
              <w:t xml:space="preserve"> </w:t>
            </w:r>
            <w:r w:rsidRPr="002113EB">
              <w:rPr>
                <w:bCs/>
                <w:i/>
                <w:sz w:val="20"/>
                <w:szCs w:val="20"/>
              </w:rPr>
              <w:t>tranches</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552FBF99" w14:textId="77777777" w:rsidR="00C34F07" w:rsidRPr="002113EB" w:rsidRDefault="00C34F07" w:rsidP="002113EB">
            <w:pPr>
              <w:spacing w:before="120" w:after="120"/>
              <w:ind w:right="86"/>
              <w:rPr>
                <w:bCs/>
                <w:sz w:val="20"/>
                <w:szCs w:val="20"/>
              </w:rPr>
            </w:pPr>
            <w:r>
              <w:t xml:space="preserve">(d2)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23D63536" w14:textId="77777777" w:rsidR="00C34F07" w:rsidRDefault="00C34F07" w:rsidP="00204FA6">
            <w:pPr>
              <w:spacing w:before="120" w:after="120"/>
              <w:ind w:right="86"/>
            </w:pPr>
            <w:r w:rsidRPr="002113EB">
              <w:rPr>
                <w:bCs/>
                <w:i/>
                <w:sz w:val="20"/>
                <w:szCs w:val="20"/>
              </w:rPr>
              <w:t xml:space="preserve">This number cannot exceed the JCP&amp;L Load Cap of </w:t>
            </w:r>
            <w:r w:rsidR="00B570BB">
              <w:rPr>
                <w:bCs/>
                <w:i/>
                <w:sz w:val="20"/>
                <w:szCs w:val="20"/>
              </w:rPr>
              <w:t>9</w:t>
            </w:r>
            <w:r w:rsidR="007068D4" w:rsidRPr="002113EB">
              <w:rPr>
                <w:bCs/>
                <w:i/>
                <w:sz w:val="20"/>
                <w:szCs w:val="20"/>
              </w:rPr>
              <w:t xml:space="preserve"> </w:t>
            </w:r>
            <w:r w:rsidRPr="002113EB">
              <w:rPr>
                <w:bCs/>
                <w:i/>
                <w:sz w:val="20"/>
                <w:szCs w:val="20"/>
              </w:rPr>
              <w:t>tranches</w:t>
            </w:r>
          </w:p>
        </w:tc>
      </w:tr>
      <w:tr w:rsidR="00C34F07" w:rsidRPr="002113EB" w14:paraId="07495351" w14:textId="77777777" w:rsidTr="00395CA4">
        <w:trPr>
          <w:trHeight w:val="576"/>
          <w:jc w:val="center"/>
        </w:trPr>
        <w:tc>
          <w:tcPr>
            <w:tcW w:w="1295" w:type="dxa"/>
            <w:vMerge/>
            <w:tcBorders>
              <w:top w:val="single" w:sz="4" w:space="0" w:color="auto"/>
              <w:left w:val="single" w:sz="4" w:space="0" w:color="auto"/>
              <w:bottom w:val="single" w:sz="4" w:space="0" w:color="auto"/>
              <w:right w:val="single" w:sz="4" w:space="0" w:color="auto"/>
            </w:tcBorders>
            <w:vAlign w:val="center"/>
          </w:tcPr>
          <w:p w14:paraId="607D27ED" w14:textId="77777777" w:rsidR="00C34F07" w:rsidRPr="002113EB" w:rsidRDefault="00C34F07">
            <w:pPr>
              <w:rPr>
                <w:b/>
                <w:bCs/>
                <w:sz w:val="22"/>
                <w:szCs w:val="22"/>
              </w:rPr>
            </w:pPr>
          </w:p>
        </w:tc>
        <w:tc>
          <w:tcPr>
            <w:tcW w:w="2160" w:type="dxa"/>
            <w:tcBorders>
              <w:top w:val="nil"/>
              <w:left w:val="single" w:sz="4" w:space="0" w:color="auto"/>
              <w:bottom w:val="single" w:sz="4" w:space="0" w:color="auto"/>
              <w:right w:val="single" w:sz="4" w:space="0" w:color="auto"/>
            </w:tcBorders>
          </w:tcPr>
          <w:p w14:paraId="3C718CFC" w14:textId="77777777" w:rsidR="00C34F07" w:rsidRPr="002113EB" w:rsidRDefault="00C34F07" w:rsidP="00772320">
            <w:pPr>
              <w:ind w:right="90"/>
              <w:rPr>
                <w:sz w:val="22"/>
                <w:szCs w:val="22"/>
              </w:rPr>
            </w:pPr>
            <w:r w:rsidRPr="002113EB">
              <w:rPr>
                <w:sz w:val="22"/>
                <w:szCs w:val="22"/>
              </w:rPr>
              <w:t xml:space="preserve">Tranche Target: </w:t>
            </w:r>
            <w:r w:rsidR="007E5E16">
              <w:rPr>
                <w:sz w:val="22"/>
                <w:szCs w:val="22"/>
              </w:rPr>
              <w:t>20</w:t>
            </w:r>
          </w:p>
        </w:tc>
        <w:tc>
          <w:tcPr>
            <w:tcW w:w="3060" w:type="dxa"/>
            <w:vMerge/>
            <w:tcBorders>
              <w:top w:val="single" w:sz="4" w:space="0" w:color="auto"/>
              <w:left w:val="single" w:sz="4" w:space="0" w:color="auto"/>
              <w:bottom w:val="single" w:sz="4" w:space="0" w:color="auto"/>
              <w:right w:val="single" w:sz="4" w:space="0" w:color="auto"/>
            </w:tcBorders>
            <w:vAlign w:val="center"/>
          </w:tcPr>
          <w:p w14:paraId="6B3A69E0" w14:textId="77777777" w:rsidR="00C34F07" w:rsidRDefault="00C34F07"/>
        </w:tc>
        <w:tc>
          <w:tcPr>
            <w:tcW w:w="3060" w:type="dxa"/>
            <w:vMerge/>
            <w:tcBorders>
              <w:top w:val="single" w:sz="4" w:space="0" w:color="auto"/>
              <w:left w:val="single" w:sz="4" w:space="0" w:color="auto"/>
              <w:bottom w:val="single" w:sz="4" w:space="0" w:color="auto"/>
              <w:right w:val="single" w:sz="4" w:space="0" w:color="auto"/>
            </w:tcBorders>
            <w:vAlign w:val="center"/>
          </w:tcPr>
          <w:p w14:paraId="3AFC9768" w14:textId="77777777" w:rsidR="00C34F07" w:rsidRDefault="00C34F07"/>
        </w:tc>
      </w:tr>
      <w:tr w:rsidR="00C34F07" w:rsidRPr="002113EB" w14:paraId="5A94B887" w14:textId="77777777" w:rsidTr="00395CA4">
        <w:trPr>
          <w:trHeight w:val="703"/>
          <w:jc w:val="center"/>
        </w:trPr>
        <w:tc>
          <w:tcPr>
            <w:tcW w:w="1295" w:type="dxa"/>
            <w:vMerge w:val="restart"/>
            <w:tcBorders>
              <w:top w:val="single" w:sz="4" w:space="0" w:color="auto"/>
              <w:left w:val="single" w:sz="4" w:space="0" w:color="auto"/>
              <w:bottom w:val="single" w:sz="4" w:space="0" w:color="auto"/>
              <w:right w:val="single" w:sz="4" w:space="0" w:color="auto"/>
            </w:tcBorders>
            <w:vAlign w:val="center"/>
          </w:tcPr>
          <w:p w14:paraId="230DF86F" w14:textId="77777777" w:rsidR="00C34F07" w:rsidRPr="002113EB" w:rsidRDefault="00C34F07" w:rsidP="002113EB">
            <w:pPr>
              <w:ind w:right="90"/>
              <w:rPr>
                <w:b/>
                <w:bCs/>
                <w:sz w:val="22"/>
                <w:szCs w:val="22"/>
              </w:rPr>
            </w:pPr>
            <w:r w:rsidRPr="002113EB">
              <w:rPr>
                <w:b/>
                <w:bCs/>
                <w:sz w:val="22"/>
                <w:szCs w:val="22"/>
              </w:rPr>
              <w:t>ACE</w:t>
            </w:r>
          </w:p>
        </w:tc>
        <w:tc>
          <w:tcPr>
            <w:tcW w:w="2160" w:type="dxa"/>
            <w:tcBorders>
              <w:top w:val="single" w:sz="4" w:space="0" w:color="auto"/>
              <w:left w:val="single" w:sz="4" w:space="0" w:color="auto"/>
              <w:bottom w:val="nil"/>
              <w:right w:val="single" w:sz="4" w:space="0" w:color="auto"/>
            </w:tcBorders>
            <w:vAlign w:val="bottom"/>
          </w:tcPr>
          <w:p w14:paraId="6A008207" w14:textId="77777777" w:rsidR="00C34F07" w:rsidRPr="002113EB" w:rsidRDefault="00C34F07" w:rsidP="00204FA6">
            <w:pPr>
              <w:ind w:right="90"/>
              <w:rPr>
                <w:sz w:val="22"/>
                <w:szCs w:val="22"/>
              </w:rPr>
            </w:pPr>
            <w:r w:rsidRPr="002113EB">
              <w:rPr>
                <w:sz w:val="22"/>
                <w:szCs w:val="22"/>
              </w:rPr>
              <w:t xml:space="preserve">EDC Load Cap: </w:t>
            </w:r>
            <w:r w:rsidR="00B570BB">
              <w:rPr>
                <w:sz w:val="22"/>
                <w:szCs w:val="22"/>
              </w:rPr>
              <w:t>3</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3089403A" w14:textId="77777777" w:rsidR="00C34F07" w:rsidRPr="002113EB" w:rsidRDefault="00C34F07" w:rsidP="002113EB">
            <w:pPr>
              <w:spacing w:before="120" w:after="120"/>
              <w:ind w:right="86"/>
              <w:rPr>
                <w:bCs/>
                <w:sz w:val="20"/>
                <w:szCs w:val="20"/>
              </w:rPr>
            </w:pPr>
            <w:r>
              <w:t xml:space="preserve">(c3)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1C71CA50" w14:textId="77777777" w:rsidR="00C34F07" w:rsidRDefault="00C34F07" w:rsidP="007068D4">
            <w:pPr>
              <w:spacing w:before="120" w:after="120"/>
              <w:ind w:right="86"/>
            </w:pPr>
            <w:r w:rsidRPr="002113EB">
              <w:rPr>
                <w:bCs/>
                <w:i/>
                <w:sz w:val="20"/>
                <w:szCs w:val="20"/>
              </w:rPr>
              <w:t xml:space="preserve">This number cannot exceed the ACE Load Cap of </w:t>
            </w:r>
            <w:r w:rsidR="007068D4">
              <w:rPr>
                <w:bCs/>
                <w:i/>
                <w:sz w:val="20"/>
                <w:szCs w:val="20"/>
              </w:rPr>
              <w:t>3</w:t>
            </w:r>
            <w:r w:rsidR="007068D4" w:rsidRPr="002113EB">
              <w:rPr>
                <w:bCs/>
                <w:i/>
                <w:sz w:val="20"/>
                <w:szCs w:val="20"/>
              </w:rPr>
              <w:t xml:space="preserve"> </w:t>
            </w:r>
            <w:r w:rsidRPr="002113EB">
              <w:rPr>
                <w:bCs/>
                <w:i/>
                <w:sz w:val="20"/>
                <w:szCs w:val="20"/>
              </w:rPr>
              <w:t>tranches</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546B1F5A" w14:textId="77777777" w:rsidR="00C34F07" w:rsidRPr="002113EB" w:rsidRDefault="00C34F07" w:rsidP="002113EB">
            <w:pPr>
              <w:spacing w:before="120" w:after="120"/>
              <w:ind w:right="86"/>
              <w:rPr>
                <w:bCs/>
                <w:sz w:val="20"/>
                <w:szCs w:val="20"/>
              </w:rPr>
            </w:pPr>
            <w:r>
              <w:t xml:space="preserve">(d3)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2C9E93B1" w14:textId="77777777" w:rsidR="00C34F07" w:rsidRDefault="00C34F07" w:rsidP="007068D4">
            <w:pPr>
              <w:spacing w:before="120" w:after="120"/>
              <w:ind w:right="86"/>
            </w:pPr>
            <w:r w:rsidRPr="002113EB">
              <w:rPr>
                <w:bCs/>
                <w:i/>
                <w:sz w:val="20"/>
                <w:szCs w:val="20"/>
              </w:rPr>
              <w:t xml:space="preserve">This number cannot exceed the ACE Load Cap of </w:t>
            </w:r>
            <w:r w:rsidR="007068D4">
              <w:rPr>
                <w:bCs/>
                <w:i/>
                <w:sz w:val="20"/>
                <w:szCs w:val="20"/>
              </w:rPr>
              <w:t>3</w:t>
            </w:r>
            <w:r w:rsidR="007068D4" w:rsidRPr="002113EB">
              <w:rPr>
                <w:bCs/>
                <w:i/>
                <w:sz w:val="20"/>
                <w:szCs w:val="20"/>
              </w:rPr>
              <w:t xml:space="preserve"> </w:t>
            </w:r>
            <w:r w:rsidRPr="002113EB">
              <w:rPr>
                <w:bCs/>
                <w:i/>
                <w:sz w:val="20"/>
                <w:szCs w:val="20"/>
              </w:rPr>
              <w:t>tranches</w:t>
            </w:r>
          </w:p>
        </w:tc>
      </w:tr>
      <w:tr w:rsidR="00C34F07" w:rsidRPr="002113EB" w14:paraId="53E9CA93" w14:textId="77777777" w:rsidTr="00395CA4">
        <w:trPr>
          <w:trHeight w:val="576"/>
          <w:jc w:val="center"/>
        </w:trPr>
        <w:tc>
          <w:tcPr>
            <w:tcW w:w="1295" w:type="dxa"/>
            <w:vMerge/>
            <w:tcBorders>
              <w:top w:val="single" w:sz="4" w:space="0" w:color="auto"/>
              <w:left w:val="single" w:sz="4" w:space="0" w:color="auto"/>
              <w:bottom w:val="single" w:sz="4" w:space="0" w:color="auto"/>
              <w:right w:val="single" w:sz="4" w:space="0" w:color="auto"/>
            </w:tcBorders>
            <w:vAlign w:val="center"/>
          </w:tcPr>
          <w:p w14:paraId="1677FAF9" w14:textId="77777777" w:rsidR="00C34F07" w:rsidRPr="002113EB" w:rsidRDefault="00C34F07">
            <w:pPr>
              <w:rPr>
                <w:b/>
                <w:bCs/>
                <w:sz w:val="22"/>
                <w:szCs w:val="22"/>
              </w:rPr>
            </w:pPr>
          </w:p>
        </w:tc>
        <w:tc>
          <w:tcPr>
            <w:tcW w:w="2160" w:type="dxa"/>
            <w:tcBorders>
              <w:top w:val="nil"/>
              <w:left w:val="single" w:sz="4" w:space="0" w:color="auto"/>
              <w:bottom w:val="single" w:sz="4" w:space="0" w:color="auto"/>
              <w:right w:val="single" w:sz="4" w:space="0" w:color="auto"/>
            </w:tcBorders>
          </w:tcPr>
          <w:p w14:paraId="13E3D377" w14:textId="77777777" w:rsidR="00C34F07" w:rsidRPr="002113EB" w:rsidRDefault="00C34F07" w:rsidP="00772320">
            <w:pPr>
              <w:ind w:right="90"/>
              <w:rPr>
                <w:sz w:val="22"/>
                <w:szCs w:val="22"/>
              </w:rPr>
            </w:pPr>
            <w:r w:rsidRPr="002113EB">
              <w:rPr>
                <w:sz w:val="22"/>
                <w:szCs w:val="22"/>
              </w:rPr>
              <w:t xml:space="preserve">Tranche Target: </w:t>
            </w:r>
            <w:r w:rsidR="007E5E16">
              <w:rPr>
                <w:sz w:val="22"/>
                <w:szCs w:val="22"/>
              </w:rPr>
              <w:t>7</w:t>
            </w:r>
          </w:p>
        </w:tc>
        <w:tc>
          <w:tcPr>
            <w:tcW w:w="3060" w:type="dxa"/>
            <w:vMerge/>
            <w:tcBorders>
              <w:top w:val="single" w:sz="4" w:space="0" w:color="auto"/>
              <w:left w:val="single" w:sz="4" w:space="0" w:color="auto"/>
              <w:bottom w:val="single" w:sz="4" w:space="0" w:color="auto"/>
              <w:right w:val="single" w:sz="4" w:space="0" w:color="auto"/>
            </w:tcBorders>
            <w:vAlign w:val="center"/>
          </w:tcPr>
          <w:p w14:paraId="263427C4" w14:textId="77777777" w:rsidR="00C34F07" w:rsidRDefault="00C34F07"/>
        </w:tc>
        <w:tc>
          <w:tcPr>
            <w:tcW w:w="3060" w:type="dxa"/>
            <w:vMerge/>
            <w:tcBorders>
              <w:top w:val="single" w:sz="4" w:space="0" w:color="auto"/>
              <w:left w:val="single" w:sz="4" w:space="0" w:color="auto"/>
              <w:bottom w:val="single" w:sz="4" w:space="0" w:color="auto"/>
              <w:right w:val="single" w:sz="4" w:space="0" w:color="auto"/>
            </w:tcBorders>
            <w:vAlign w:val="center"/>
          </w:tcPr>
          <w:p w14:paraId="39E65223" w14:textId="77777777" w:rsidR="00C34F07" w:rsidRDefault="00C34F07"/>
        </w:tc>
      </w:tr>
      <w:tr w:rsidR="00C34F07" w:rsidRPr="002113EB" w14:paraId="08B7D78E" w14:textId="77777777" w:rsidTr="00395CA4">
        <w:trPr>
          <w:trHeight w:val="662"/>
          <w:jc w:val="center"/>
        </w:trPr>
        <w:tc>
          <w:tcPr>
            <w:tcW w:w="1295" w:type="dxa"/>
            <w:vMerge w:val="restart"/>
            <w:tcBorders>
              <w:top w:val="single" w:sz="4" w:space="0" w:color="auto"/>
              <w:left w:val="single" w:sz="4" w:space="0" w:color="auto"/>
              <w:bottom w:val="single" w:sz="4" w:space="0" w:color="auto"/>
              <w:right w:val="single" w:sz="4" w:space="0" w:color="auto"/>
            </w:tcBorders>
            <w:vAlign w:val="center"/>
          </w:tcPr>
          <w:p w14:paraId="4B0D5CA4" w14:textId="77777777" w:rsidR="00C34F07" w:rsidRPr="002113EB" w:rsidRDefault="00C34F07" w:rsidP="002113EB">
            <w:pPr>
              <w:tabs>
                <w:tab w:val="left" w:pos="900"/>
              </w:tabs>
              <w:ind w:right="90"/>
              <w:rPr>
                <w:b/>
                <w:bCs/>
                <w:sz w:val="22"/>
                <w:szCs w:val="22"/>
              </w:rPr>
            </w:pPr>
            <w:r w:rsidRPr="002113EB">
              <w:rPr>
                <w:b/>
                <w:bCs/>
                <w:sz w:val="22"/>
                <w:szCs w:val="22"/>
              </w:rPr>
              <w:t>RECO</w:t>
            </w:r>
          </w:p>
        </w:tc>
        <w:tc>
          <w:tcPr>
            <w:tcW w:w="2160" w:type="dxa"/>
            <w:tcBorders>
              <w:top w:val="single" w:sz="4" w:space="0" w:color="auto"/>
              <w:left w:val="single" w:sz="4" w:space="0" w:color="auto"/>
              <w:bottom w:val="nil"/>
              <w:right w:val="single" w:sz="4" w:space="0" w:color="auto"/>
            </w:tcBorders>
            <w:vAlign w:val="bottom"/>
          </w:tcPr>
          <w:p w14:paraId="5AA7E75A" w14:textId="77777777" w:rsidR="00C34F07" w:rsidRPr="002113EB" w:rsidRDefault="00C34F07" w:rsidP="00204FA6">
            <w:pPr>
              <w:ind w:right="90"/>
              <w:rPr>
                <w:sz w:val="22"/>
                <w:szCs w:val="22"/>
              </w:rPr>
            </w:pPr>
            <w:r w:rsidRPr="002113EB">
              <w:rPr>
                <w:sz w:val="22"/>
                <w:szCs w:val="22"/>
              </w:rPr>
              <w:t xml:space="preserve">EDC Load Cap: </w:t>
            </w:r>
            <w:r w:rsidR="00B570BB">
              <w:rPr>
                <w:sz w:val="22"/>
                <w:szCs w:val="22"/>
              </w:rPr>
              <w:t>1</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7663577C" w14:textId="77777777" w:rsidR="00C34F07" w:rsidRPr="002113EB" w:rsidRDefault="00C34F07" w:rsidP="002113EB">
            <w:pPr>
              <w:spacing w:before="120" w:after="120"/>
              <w:ind w:right="86"/>
              <w:rPr>
                <w:bCs/>
                <w:sz w:val="20"/>
                <w:szCs w:val="20"/>
              </w:rPr>
            </w:pPr>
            <w:r>
              <w:t xml:space="preserve">(c4)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5C20308C" w14:textId="77777777" w:rsidR="00C34F07" w:rsidRDefault="00C34F07" w:rsidP="00204FA6">
            <w:pPr>
              <w:spacing w:before="120" w:after="120"/>
              <w:ind w:right="86"/>
            </w:pPr>
            <w:r w:rsidRPr="002113EB">
              <w:rPr>
                <w:bCs/>
                <w:i/>
                <w:sz w:val="20"/>
                <w:szCs w:val="20"/>
              </w:rPr>
              <w:t xml:space="preserve">This number cannot exceed the RECO Load Cap of </w:t>
            </w:r>
            <w:r w:rsidR="00B570BB">
              <w:rPr>
                <w:bCs/>
                <w:i/>
                <w:sz w:val="20"/>
                <w:szCs w:val="20"/>
              </w:rPr>
              <w:t>1</w:t>
            </w:r>
            <w:r w:rsidR="007068D4" w:rsidRPr="002113EB">
              <w:rPr>
                <w:bCs/>
                <w:i/>
                <w:sz w:val="20"/>
                <w:szCs w:val="20"/>
              </w:rPr>
              <w:t xml:space="preserve"> </w:t>
            </w:r>
            <w:r w:rsidRPr="002113EB">
              <w:rPr>
                <w:bCs/>
                <w:i/>
                <w:sz w:val="20"/>
                <w:szCs w:val="20"/>
              </w:rPr>
              <w:t>tranche</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14:paraId="59F3587A" w14:textId="77777777" w:rsidR="00C34F07" w:rsidRPr="002113EB" w:rsidRDefault="00C34F07" w:rsidP="002113EB">
            <w:pPr>
              <w:spacing w:before="120" w:after="120"/>
              <w:ind w:right="86"/>
              <w:rPr>
                <w:bCs/>
                <w:sz w:val="20"/>
                <w:szCs w:val="20"/>
              </w:rPr>
            </w:pPr>
            <w:r>
              <w:t xml:space="preserve">(d4) </w:t>
            </w:r>
            <w:r w:rsidRPr="002113EB">
              <w:rPr>
                <w:bCs/>
                <w:sz w:val="20"/>
                <w:szCs w:val="20"/>
              </w:rPr>
              <w:fldChar w:fldCharType="begin">
                <w:ffData>
                  <w:name w:val=""/>
                  <w:enabled/>
                  <w:calcOnExit w:val="0"/>
                  <w:textInput>
                    <w:type w:val="number"/>
                    <w:defaul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0</w:t>
            </w:r>
            <w:r w:rsidRPr="002113EB">
              <w:rPr>
                <w:bCs/>
                <w:sz w:val="20"/>
                <w:szCs w:val="20"/>
              </w:rPr>
              <w:fldChar w:fldCharType="end"/>
            </w:r>
          </w:p>
          <w:p w14:paraId="6796368E" w14:textId="77777777" w:rsidR="00C34F07" w:rsidRDefault="00C34F07" w:rsidP="00204FA6">
            <w:pPr>
              <w:spacing w:before="120" w:after="120"/>
              <w:ind w:right="86"/>
            </w:pPr>
            <w:r w:rsidRPr="002113EB">
              <w:rPr>
                <w:bCs/>
                <w:i/>
                <w:sz w:val="20"/>
                <w:szCs w:val="20"/>
              </w:rPr>
              <w:t xml:space="preserve">This number cannot exceed the RECO Load Cap of </w:t>
            </w:r>
            <w:r w:rsidR="00B570BB">
              <w:rPr>
                <w:bCs/>
                <w:i/>
                <w:sz w:val="20"/>
                <w:szCs w:val="20"/>
              </w:rPr>
              <w:t>1</w:t>
            </w:r>
            <w:r w:rsidR="007068D4" w:rsidRPr="002113EB">
              <w:rPr>
                <w:bCs/>
                <w:i/>
                <w:sz w:val="20"/>
                <w:szCs w:val="20"/>
              </w:rPr>
              <w:t xml:space="preserve"> </w:t>
            </w:r>
            <w:r w:rsidRPr="002113EB">
              <w:rPr>
                <w:bCs/>
                <w:i/>
                <w:sz w:val="20"/>
                <w:szCs w:val="20"/>
              </w:rPr>
              <w:t>tranche</w:t>
            </w:r>
          </w:p>
        </w:tc>
      </w:tr>
      <w:tr w:rsidR="00C34F07" w:rsidRPr="002113EB" w14:paraId="39C82088" w14:textId="77777777" w:rsidTr="00395CA4">
        <w:trPr>
          <w:trHeight w:val="794"/>
          <w:jc w:val="center"/>
        </w:trPr>
        <w:tc>
          <w:tcPr>
            <w:tcW w:w="1295" w:type="dxa"/>
            <w:vMerge/>
            <w:tcBorders>
              <w:top w:val="single" w:sz="4" w:space="0" w:color="auto"/>
              <w:left w:val="single" w:sz="4" w:space="0" w:color="auto"/>
              <w:bottom w:val="single" w:sz="4" w:space="0" w:color="auto"/>
              <w:right w:val="single" w:sz="4" w:space="0" w:color="auto"/>
            </w:tcBorders>
            <w:vAlign w:val="center"/>
          </w:tcPr>
          <w:p w14:paraId="0FD520A1" w14:textId="77777777" w:rsidR="00C34F07" w:rsidRPr="002113EB" w:rsidRDefault="00C34F07">
            <w:pPr>
              <w:rPr>
                <w:b/>
                <w:bCs/>
                <w:sz w:val="22"/>
                <w:szCs w:val="22"/>
              </w:rPr>
            </w:pPr>
          </w:p>
        </w:tc>
        <w:tc>
          <w:tcPr>
            <w:tcW w:w="2160" w:type="dxa"/>
            <w:tcBorders>
              <w:top w:val="nil"/>
              <w:left w:val="single" w:sz="4" w:space="0" w:color="auto"/>
              <w:bottom w:val="single" w:sz="4" w:space="0" w:color="auto"/>
              <w:right w:val="single" w:sz="4" w:space="0" w:color="auto"/>
            </w:tcBorders>
          </w:tcPr>
          <w:p w14:paraId="7E51833F" w14:textId="77777777" w:rsidR="00C34F07" w:rsidRPr="002113EB" w:rsidRDefault="00C34F07" w:rsidP="00772320">
            <w:pPr>
              <w:ind w:right="90"/>
              <w:rPr>
                <w:sz w:val="22"/>
                <w:szCs w:val="22"/>
              </w:rPr>
            </w:pPr>
            <w:r w:rsidRPr="002113EB">
              <w:rPr>
                <w:sz w:val="22"/>
                <w:szCs w:val="22"/>
              </w:rPr>
              <w:t xml:space="preserve">Tranche Target: </w:t>
            </w:r>
            <w:r w:rsidR="007E5E16">
              <w:rPr>
                <w:sz w:val="22"/>
                <w:szCs w:val="22"/>
              </w:rPr>
              <w:t>1</w:t>
            </w:r>
          </w:p>
        </w:tc>
        <w:tc>
          <w:tcPr>
            <w:tcW w:w="3060" w:type="dxa"/>
            <w:vMerge/>
            <w:tcBorders>
              <w:top w:val="single" w:sz="4" w:space="0" w:color="auto"/>
              <w:left w:val="single" w:sz="4" w:space="0" w:color="auto"/>
              <w:bottom w:val="single" w:sz="4" w:space="0" w:color="auto"/>
              <w:right w:val="single" w:sz="4" w:space="0" w:color="auto"/>
            </w:tcBorders>
            <w:vAlign w:val="center"/>
          </w:tcPr>
          <w:p w14:paraId="18250206" w14:textId="77777777" w:rsidR="00C34F07" w:rsidRDefault="00C34F07"/>
        </w:tc>
        <w:tc>
          <w:tcPr>
            <w:tcW w:w="3060" w:type="dxa"/>
            <w:vMerge/>
            <w:tcBorders>
              <w:top w:val="single" w:sz="4" w:space="0" w:color="auto"/>
              <w:left w:val="single" w:sz="4" w:space="0" w:color="auto"/>
              <w:bottom w:val="single" w:sz="4" w:space="0" w:color="auto"/>
              <w:right w:val="single" w:sz="4" w:space="0" w:color="auto"/>
            </w:tcBorders>
            <w:vAlign w:val="center"/>
          </w:tcPr>
          <w:p w14:paraId="5ECB56A7" w14:textId="77777777" w:rsidR="00C34F07" w:rsidRDefault="00C34F07"/>
        </w:tc>
      </w:tr>
    </w:tbl>
    <w:p w14:paraId="4D94CF68"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60E5A5FE" w14:textId="77777777" w:rsidR="00C34F07" w:rsidRDefault="00C34F07" w:rsidP="00395CA4">
      <w:pPr>
        <w:ind w:right="90"/>
        <w:rPr>
          <w:i/>
          <w:iCs/>
          <w:sz w:val="20"/>
          <w:szCs w:val="20"/>
        </w:rPr>
      </w:pPr>
      <w:r>
        <w:rPr>
          <w:i/>
          <w:iCs/>
          <w:sz w:val="20"/>
          <w:szCs w:val="20"/>
        </w:rPr>
        <w:t xml:space="preserve">Name of Applicant </w:t>
      </w:r>
    </w:p>
    <w:p w14:paraId="651DD99D" w14:textId="77777777" w:rsidR="00C34F07" w:rsidRPr="00A5177C" w:rsidRDefault="00C34F07" w:rsidP="00395CA4">
      <w:pPr>
        <w:ind w:right="90"/>
        <w:rPr>
          <w:i/>
          <w:sz w:val="20"/>
        </w:rPr>
      </w:pPr>
    </w:p>
    <w:p w14:paraId="45323BCB" w14:textId="77777777" w:rsidR="00C34F07" w:rsidRDefault="00C34F07" w:rsidP="00395CA4">
      <w:pPr>
        <w:spacing w:before="120" w:after="280"/>
        <w:ind w:left="720" w:right="86" w:hanging="720"/>
        <w:jc w:val="both"/>
        <w:rPr>
          <w:b/>
          <w:bCs/>
          <w:sz w:val="26"/>
          <w:szCs w:val="26"/>
        </w:rPr>
      </w:pPr>
      <w:r>
        <w:rPr>
          <w:b/>
          <w:bCs/>
          <w:sz w:val="26"/>
          <w:szCs w:val="26"/>
        </w:rPr>
        <w:t>1.5</w:t>
      </w:r>
      <w:r>
        <w:rPr>
          <w:b/>
          <w:bCs/>
          <w:sz w:val="26"/>
          <w:szCs w:val="26"/>
        </w:rPr>
        <w:tab/>
        <w:t>Bidder Certifications for the BGS-FP Auction</w:t>
      </w:r>
    </w:p>
    <w:p w14:paraId="332CB9D5" w14:textId="77777777" w:rsidR="00773367" w:rsidRPr="00AE4052" w:rsidRDefault="00773367" w:rsidP="00395CA4">
      <w:pPr>
        <w:jc w:val="both"/>
        <w:rPr>
          <w:b/>
          <w:i/>
        </w:rPr>
      </w:pPr>
      <w:r w:rsidRPr="00AE4052">
        <w:rPr>
          <w:b/>
          <w:i/>
        </w:rPr>
        <w:t>Are you applying to participate in the BGS-FP Auction?</w:t>
      </w:r>
    </w:p>
    <w:p w14:paraId="55E1E71C" w14:textId="77777777" w:rsidR="00AE4052" w:rsidRPr="00AE4052" w:rsidRDefault="00AE4052" w:rsidP="00395CA4">
      <w:pPr>
        <w:jc w:val="both"/>
        <w:rPr>
          <w:b/>
          <w:bCs/>
        </w:rPr>
      </w:pP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Yes</w:t>
      </w:r>
      <w:r w:rsidRPr="00AE4052">
        <w:rPr>
          <w:b/>
          <w:bCs/>
        </w:rPr>
        <w:tab/>
      </w:r>
      <w:r w:rsidRPr="00AE4052">
        <w:rPr>
          <w:b/>
          <w:bCs/>
        </w:rPr>
        <w:tab/>
      </w:r>
      <w:r w:rsidRPr="00AE4052">
        <w:rPr>
          <w:b/>
          <w:bCs/>
        </w:rPr>
        <w:fldChar w:fldCharType="begin">
          <w:ffData>
            <w:name w:val="Check76"/>
            <w:enabled/>
            <w:calcOnExit w:val="0"/>
            <w:checkBox>
              <w:sizeAuto/>
              <w:default w:val="0"/>
            </w:checkBox>
          </w:ffData>
        </w:fldChar>
      </w:r>
      <w:r w:rsidRPr="00AE4052">
        <w:rPr>
          <w:b/>
          <w:bCs/>
        </w:rPr>
        <w:instrText xml:space="preserve"> FORMCHECKBOX </w:instrText>
      </w:r>
      <w:r w:rsidRPr="00AE4052">
        <w:rPr>
          <w:b/>
          <w:bCs/>
        </w:rPr>
      </w:r>
      <w:r w:rsidRPr="00AE4052">
        <w:rPr>
          <w:b/>
          <w:bCs/>
        </w:rPr>
        <w:fldChar w:fldCharType="end"/>
      </w:r>
      <w:r w:rsidRPr="00AE4052">
        <w:rPr>
          <w:b/>
          <w:bCs/>
        </w:rPr>
        <w:t xml:space="preserve"> No</w:t>
      </w:r>
    </w:p>
    <w:p w14:paraId="566C08FE" w14:textId="77777777" w:rsidR="00773367" w:rsidRPr="00AE4052" w:rsidRDefault="00773367" w:rsidP="00395CA4">
      <w:pPr>
        <w:jc w:val="both"/>
        <w:rPr>
          <w:i/>
        </w:rPr>
      </w:pPr>
    </w:p>
    <w:p w14:paraId="09A1E0BA" w14:textId="77777777" w:rsidR="00773367" w:rsidRDefault="00773367" w:rsidP="00395CA4">
      <w:pPr>
        <w:jc w:val="both"/>
        <w:rPr>
          <w:b/>
          <w:i/>
        </w:rPr>
      </w:pPr>
      <w:r w:rsidRPr="00AE4052">
        <w:rPr>
          <w:b/>
          <w:u w:val="single"/>
        </w:rPr>
        <w:t xml:space="preserve">If </w:t>
      </w:r>
      <w:r w:rsidR="00AE4052">
        <w:rPr>
          <w:b/>
          <w:u w:val="single"/>
        </w:rPr>
        <w:t>NO</w:t>
      </w:r>
      <w:r w:rsidRPr="00AE4052">
        <w:rPr>
          <w:b/>
        </w:rPr>
        <w:t>,</w:t>
      </w:r>
      <w:r w:rsidRPr="00AE4052">
        <w:rPr>
          <w:b/>
          <w:i/>
        </w:rPr>
        <w:t xml:space="preserve"> please proceed to </w:t>
      </w:r>
      <w:r w:rsidR="00377585">
        <w:rPr>
          <w:b/>
          <w:i/>
        </w:rPr>
        <w:t>Section</w:t>
      </w:r>
      <w:r w:rsidR="00025EBD" w:rsidRPr="00AE4052">
        <w:rPr>
          <w:b/>
          <w:i/>
        </w:rPr>
        <w:t xml:space="preserve"> 1.6.</w:t>
      </w:r>
    </w:p>
    <w:p w14:paraId="2236FAFE" w14:textId="77777777" w:rsidR="00773367" w:rsidRPr="00AE4052" w:rsidRDefault="00773367" w:rsidP="00395CA4">
      <w:pPr>
        <w:jc w:val="both"/>
        <w:rPr>
          <w:b/>
          <w:i/>
        </w:rPr>
      </w:pPr>
      <w:r w:rsidRPr="00AE4052">
        <w:rPr>
          <w:b/>
          <w:u w:val="single"/>
        </w:rPr>
        <w:t xml:space="preserve">If </w:t>
      </w:r>
      <w:r w:rsidR="00AE4052">
        <w:rPr>
          <w:b/>
          <w:u w:val="single"/>
        </w:rPr>
        <w:t>YES</w:t>
      </w:r>
      <w:r w:rsidRPr="00AE4052">
        <w:rPr>
          <w:b/>
        </w:rPr>
        <w:t>,</w:t>
      </w:r>
      <w:r w:rsidRPr="00AE4052">
        <w:rPr>
          <w:b/>
          <w:i/>
        </w:rPr>
        <w:t xml:space="preserve"> please provide the </w:t>
      </w:r>
      <w:r w:rsidR="00377585">
        <w:rPr>
          <w:b/>
          <w:i/>
        </w:rPr>
        <w:t>following information</w:t>
      </w:r>
      <w:r w:rsidRPr="00AE4052">
        <w:rPr>
          <w:b/>
          <w:i/>
        </w:rPr>
        <w:t>.</w:t>
      </w:r>
    </w:p>
    <w:p w14:paraId="32479753" w14:textId="77777777" w:rsidR="00C34F07" w:rsidRPr="00AE4052" w:rsidRDefault="00C34F07" w:rsidP="00395CA4">
      <w:pPr>
        <w:ind w:right="90"/>
        <w:jc w:val="both"/>
        <w:rPr>
          <w:i/>
          <w:iCs/>
        </w:rPr>
      </w:pPr>
    </w:p>
    <w:p w14:paraId="7F8515B4" w14:textId="77777777" w:rsidR="00C34F07" w:rsidRDefault="00C34F07" w:rsidP="00395CA4">
      <w:pPr>
        <w:ind w:right="90"/>
        <w:jc w:val="both"/>
      </w:pPr>
      <w:r>
        <w:t xml:space="preserve">Please consult the list of Qualified Bidders for the BGS-FP Auction provided to you upon qualification. Please consult the certifications contained in the “Association and Confidential Information Rules” of the BGS-FP Auction Rules. Please consult the criteria for associations and the definition of Confidential Information in the BGS-FP Auction Rules </w:t>
      </w:r>
      <w:r>
        <w:rPr>
          <w:sz w:val="20"/>
          <w:szCs w:val="20"/>
        </w:rPr>
        <w:t>[</w:t>
      </w:r>
      <w:r>
        <w:rPr>
          <w:i/>
          <w:sz w:val="20"/>
          <w:szCs w:val="20"/>
        </w:rPr>
        <w:t xml:space="preserve">see Docket No. </w:t>
      </w:r>
      <w:r w:rsidR="007E5E16">
        <w:rPr>
          <w:i/>
          <w:sz w:val="20"/>
          <w:szCs w:val="20"/>
        </w:rPr>
        <w:t>EO11040250</w:t>
      </w:r>
      <w:r>
        <w:rPr>
          <w:sz w:val="20"/>
          <w:szCs w:val="20"/>
        </w:rPr>
        <w:t>]</w:t>
      </w:r>
      <w:r w:rsidR="00B90042">
        <w:t xml:space="preserve"> located on the BGS Auction</w:t>
      </w:r>
      <w:r>
        <w:t xml:space="preserve"> web site, </w:t>
      </w:r>
      <w:hyperlink r:id="rId16" w:history="1">
        <w:r>
          <w:rPr>
            <w:rStyle w:val="Hyperlink"/>
          </w:rPr>
          <w:t>http://www.bgs-auction.com/bgs.bidinfo.ar.asp</w:t>
        </w:r>
      </w:hyperlink>
      <w:r>
        <w:t xml:space="preserve">. </w:t>
      </w:r>
    </w:p>
    <w:p w14:paraId="2F9E9054" w14:textId="77777777" w:rsidR="00C34F07" w:rsidRDefault="00C34F07" w:rsidP="00395CA4">
      <w:pPr>
        <w:ind w:right="90"/>
        <w:jc w:val="both"/>
      </w:pPr>
    </w:p>
    <w:p w14:paraId="7113BCC1" w14:textId="77777777" w:rsidR="00C34F07" w:rsidRDefault="00C34F07" w:rsidP="00395CA4">
      <w:pPr>
        <w:ind w:right="90"/>
        <w:jc w:val="both"/>
      </w:pPr>
      <w:r w:rsidRPr="00377585">
        <w:rPr>
          <w:b/>
          <w:i/>
        </w:rPr>
        <w:t>Please make the following certifications.</w:t>
      </w:r>
      <w:r>
        <w:t xml:space="preserve"> </w:t>
      </w:r>
      <w:r>
        <w:rPr>
          <w:b/>
          <w:bCs/>
        </w:rPr>
        <w:t>In these certifications and the remainder of this Section 1.5, a “Qualified Bidder” refers to an entity qualified to participate in the BGS-FP Auction</w:t>
      </w:r>
      <w:r>
        <w:t xml:space="preserve">.  All Qualified Bidders applying to become Registered Bidders, including each party to a bidding agreement, joint venture for the purpose of bidding in the BGS-FP Auction, bidding consortium, or other arrangement pertaining to bidding in the BGS-FP Auction must make these certifications. Completion of the following certifications signifies your agreement not to take any action during the period to which each certification applies that might affect the accuracy of the certifications. </w:t>
      </w:r>
      <w:r>
        <w:rPr>
          <w:b/>
          <w:bCs/>
        </w:rPr>
        <w:t>Completion of the following certifications also signifies your acknowledgement that you do not know of or cannot reasonably anticipate, at the time of this Part 2 Application, any event(s) that might cause these certifications to become untrue during the period to which each certification applies</w:t>
      </w:r>
      <w:r>
        <w:t>.</w:t>
      </w:r>
    </w:p>
    <w:p w14:paraId="1D3D3AF1" w14:textId="77777777" w:rsidR="00C34F07" w:rsidRDefault="00C34F07" w:rsidP="00395CA4">
      <w:pPr>
        <w:ind w:right="90"/>
        <w:jc w:val="both"/>
      </w:pPr>
    </w:p>
    <w:p w14:paraId="510AE8B8" w14:textId="77777777" w:rsidR="00C34F07" w:rsidRDefault="00C34F07" w:rsidP="00395CA4">
      <w:pPr>
        <w:ind w:right="90"/>
        <w:jc w:val="both"/>
        <w:rPr>
          <w:b/>
          <w:bCs/>
        </w:rPr>
      </w:pPr>
      <w:r>
        <w:rPr>
          <w:b/>
          <w:bCs/>
        </w:rPr>
        <w:t xml:space="preserve">The following certifications (1) to (7) are required of each Qualified Bidder and will apply from the time of qualification until the Board certification of the auction results. </w:t>
      </w:r>
    </w:p>
    <w:p w14:paraId="2A8ECB63" w14:textId="77777777" w:rsidR="00C34F07" w:rsidRDefault="00C34F07" w:rsidP="00395CA4">
      <w:pPr>
        <w:ind w:right="90"/>
        <w:jc w:val="both"/>
      </w:pPr>
    </w:p>
    <w:p w14:paraId="431D680F" w14:textId="77777777" w:rsidR="00C34F07" w:rsidRDefault="00C34F07" w:rsidP="00395CA4">
      <w:pPr>
        <w:ind w:right="90"/>
        <w:jc w:val="both"/>
      </w:pPr>
      <w:r>
        <w:t>If you cannot make one or more of these certifications, please disclose the necessary information to explain why you cannot make these certifications if requested to do so. If you make one or more of these certifications and the certification becomes untrue during the period to which a certification applies, you are subject to all penalties under the BGS-FP Auction Rules for violating the Association and Confidential Information Rules, including, but not limited to, forfeitures of financial guarantees and other fees posted or paid, and debarment from participation in future BGS Auctions.</w:t>
      </w:r>
    </w:p>
    <w:p w14:paraId="5A2DF225" w14:textId="77777777" w:rsidR="00C34F07" w:rsidRDefault="00C34F07" w:rsidP="00395CA4">
      <w:pPr>
        <w:ind w:right="90"/>
        <w:jc w:val="both"/>
      </w:pPr>
    </w:p>
    <w:p w14:paraId="2FAF6875" w14:textId="77777777" w:rsidR="00C7318E" w:rsidRDefault="00C7318E" w:rsidP="00395CA4">
      <w:pPr>
        <w:ind w:left="540" w:right="90" w:hanging="540"/>
        <w:jc w:val="both"/>
      </w:pPr>
    </w:p>
    <w:p w14:paraId="7747235F" w14:textId="77777777" w:rsidR="00C7318E" w:rsidRDefault="00C7318E" w:rsidP="00395CA4">
      <w:pPr>
        <w:ind w:left="540" w:right="90" w:hanging="540"/>
        <w:jc w:val="both"/>
      </w:pPr>
    </w:p>
    <w:p w14:paraId="7F24EFAA" w14:textId="77777777" w:rsidR="00C7318E" w:rsidRDefault="00C7318E" w:rsidP="00395CA4">
      <w:pPr>
        <w:ind w:left="540" w:right="90" w:hanging="540"/>
        <w:jc w:val="both"/>
      </w:pPr>
    </w:p>
    <w:p w14:paraId="470B4C36" w14:textId="77777777" w:rsidR="00C7318E" w:rsidRDefault="00C7318E" w:rsidP="00395CA4">
      <w:pPr>
        <w:ind w:left="540" w:right="90" w:hanging="540"/>
        <w:jc w:val="both"/>
      </w:pPr>
    </w:p>
    <w:p w14:paraId="17778C69" w14:textId="77777777" w:rsidR="00C7318E" w:rsidRPr="00A5177C" w:rsidRDefault="00C7318E" w:rsidP="00A5177C">
      <w:pPr>
        <w:ind w:left="540" w:right="90" w:hanging="540"/>
        <w:jc w:val="both"/>
      </w:pPr>
    </w:p>
    <w:p w14:paraId="605254FC" w14:textId="77777777" w:rsidR="00C7318E" w:rsidRDefault="00C7318E" w:rsidP="00395CA4">
      <w:pPr>
        <w:ind w:left="540" w:right="90" w:hanging="540"/>
        <w:jc w:val="both"/>
      </w:pPr>
    </w:p>
    <w:p w14:paraId="51933444" w14:textId="77777777" w:rsidR="00C7318E" w:rsidRDefault="00C7318E" w:rsidP="00395CA4">
      <w:pPr>
        <w:ind w:left="540" w:right="90" w:hanging="540"/>
        <w:jc w:val="both"/>
      </w:pPr>
    </w:p>
    <w:p w14:paraId="1749040D" w14:textId="77777777" w:rsidR="00C7318E" w:rsidRDefault="00C7318E" w:rsidP="00395CA4">
      <w:pPr>
        <w:ind w:left="540" w:right="90" w:hanging="540"/>
        <w:jc w:val="both"/>
      </w:pPr>
    </w:p>
    <w:p w14:paraId="672D170D" w14:textId="77777777" w:rsidR="00C7318E" w:rsidRDefault="00C7318E" w:rsidP="00C7318E">
      <w:pPr>
        <w:ind w:right="90"/>
        <w:rPr>
          <w:bCs/>
          <w:sz w:val="28"/>
          <w:szCs w:val="28"/>
          <w:u w:val="single"/>
        </w:rPr>
      </w:pPr>
    </w:p>
    <w:p w14:paraId="47DA2DA1" w14:textId="77777777" w:rsidR="00C7318E" w:rsidRDefault="00C7318E" w:rsidP="00C7318E">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8156683" w14:textId="77777777" w:rsidR="00C7318E" w:rsidRDefault="00C7318E" w:rsidP="00C7318E">
      <w:pPr>
        <w:ind w:right="90"/>
        <w:rPr>
          <w:i/>
          <w:iCs/>
          <w:sz w:val="20"/>
          <w:szCs w:val="20"/>
        </w:rPr>
      </w:pPr>
      <w:r>
        <w:rPr>
          <w:i/>
          <w:iCs/>
          <w:sz w:val="20"/>
          <w:szCs w:val="20"/>
        </w:rPr>
        <w:t xml:space="preserve">Name of Applicant </w:t>
      </w:r>
    </w:p>
    <w:p w14:paraId="080A6E15" w14:textId="77777777" w:rsidR="00C7318E" w:rsidRDefault="00C7318E" w:rsidP="00C7318E">
      <w:pPr>
        <w:ind w:right="90"/>
      </w:pPr>
    </w:p>
    <w:p w14:paraId="132DE1D7" w14:textId="4126FF92" w:rsidR="00C34F07" w:rsidRDefault="00C34F07" w:rsidP="00C7318E">
      <w:pPr>
        <w:ind w:left="540" w:right="90" w:hanging="540"/>
        <w:jc w:val="both"/>
      </w:pPr>
      <w:r>
        <w:t>(1)</w:t>
      </w:r>
      <w:r>
        <w:tab/>
        <w:t>Please certify that you are not associated with another Qualified Bidder according to the criteria given in the BGS-FP Auction Rules.</w:t>
      </w:r>
    </w:p>
    <w:p w14:paraId="623DB026" w14:textId="77777777" w:rsidR="00C34F07" w:rsidRDefault="00C34F07" w:rsidP="00395CA4">
      <w:pPr>
        <w:ind w:left="540" w:right="90" w:hanging="540"/>
        <w:jc w:val="both"/>
      </w:pPr>
    </w:p>
    <w:p w14:paraId="739B80BC" w14:textId="77777777" w:rsidR="00C34F07" w:rsidRDefault="00C34F07" w:rsidP="00395CA4">
      <w:pPr>
        <w:ind w:right="90"/>
      </w:pPr>
    </w:p>
    <w:p w14:paraId="2FA6B1D2" w14:textId="77777777" w:rsidR="00C34F07" w:rsidRDefault="00C34F07" w:rsidP="00395CA4">
      <w:pPr>
        <w:tabs>
          <w:tab w:val="left" w:pos="5580"/>
        </w:tabs>
        <w:ind w:left="720"/>
        <w:jc w:val="both"/>
      </w:pPr>
      <w:r>
        <w:t>________________________________</w:t>
      </w:r>
      <w:r>
        <w:tab/>
        <w:t>_____________</w:t>
      </w:r>
    </w:p>
    <w:p w14:paraId="29009324" w14:textId="77777777" w:rsidR="00C34F07" w:rsidRDefault="00C34F07" w:rsidP="00395CA4">
      <w:pPr>
        <w:tabs>
          <w:tab w:val="left" w:pos="5580"/>
        </w:tabs>
        <w:ind w:left="720"/>
        <w:jc w:val="both"/>
      </w:pPr>
      <w:r>
        <w:t>Signature of Authorized Representative</w:t>
      </w:r>
      <w:r>
        <w:tab/>
        <w:t>Date</w:t>
      </w:r>
    </w:p>
    <w:p w14:paraId="16199B5B" w14:textId="77777777" w:rsidR="00C34F07" w:rsidRDefault="00C34F07" w:rsidP="00395CA4">
      <w:pPr>
        <w:ind w:right="90"/>
      </w:pPr>
    </w:p>
    <w:p w14:paraId="6F69AC46" w14:textId="77777777" w:rsidR="00C34F07" w:rsidRDefault="00C34F07" w:rsidP="00395CA4">
      <w:pPr>
        <w:ind w:right="90"/>
      </w:pPr>
    </w:p>
    <w:p w14:paraId="4402FECD" w14:textId="77777777" w:rsidR="00AE4052" w:rsidRDefault="00AE4052" w:rsidP="00395CA4">
      <w:pPr>
        <w:spacing w:after="120"/>
        <w:ind w:left="547" w:right="86"/>
        <w:jc w:val="both"/>
      </w:pPr>
      <w:r>
        <w:t>If unable to certify item (1), please identify the Qualified Bidder(s) in the BGS-FP Auction with whom you are associated and the nature of the association.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E4052" w:rsidRPr="00AE4052" w14:paraId="57CC566A"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41F5E49A" w14:textId="77777777" w:rsidR="00AE4052" w:rsidRPr="00AE4052" w:rsidRDefault="00AE4052" w:rsidP="00AE4052">
            <w:pPr>
              <w:ind w:left="72"/>
              <w:jc w:val="both"/>
              <w:rPr>
                <w:bCs/>
                <w:sz w:val="20"/>
                <w:szCs w:val="20"/>
              </w:rPr>
            </w:pPr>
            <w:r w:rsidRPr="00AE4052">
              <w:rPr>
                <w:bCs/>
                <w:sz w:val="20"/>
                <w:szCs w:val="20"/>
              </w:rPr>
              <w:fldChar w:fldCharType="begin">
                <w:ffData>
                  <w:name w:val=""/>
                  <w:enabled/>
                  <w:calcOnExit w:val="0"/>
                  <w:textInput/>
                </w:ffData>
              </w:fldChar>
            </w:r>
            <w:r w:rsidRPr="00AE4052">
              <w:rPr>
                <w:bCs/>
                <w:sz w:val="20"/>
                <w:szCs w:val="20"/>
              </w:rPr>
              <w:instrText xml:space="preserve"> FORMTEXT </w:instrText>
            </w:r>
            <w:r w:rsidRPr="00AE4052">
              <w:rPr>
                <w:bCs/>
                <w:sz w:val="20"/>
                <w:szCs w:val="20"/>
              </w:rPr>
            </w:r>
            <w:r w:rsidRPr="00AE4052">
              <w:rPr>
                <w:bCs/>
                <w:sz w:val="20"/>
                <w:szCs w:val="20"/>
              </w:rPr>
              <w:fldChar w:fldCharType="separate"/>
            </w:r>
            <w:r w:rsidRPr="00AE4052">
              <w:rPr>
                <w:bCs/>
                <w:noProof/>
                <w:sz w:val="20"/>
                <w:szCs w:val="20"/>
              </w:rPr>
              <w:t>     </w:t>
            </w:r>
            <w:r w:rsidRPr="00AE4052">
              <w:rPr>
                <w:bCs/>
                <w:sz w:val="20"/>
                <w:szCs w:val="20"/>
              </w:rPr>
              <w:fldChar w:fldCharType="end"/>
            </w:r>
          </w:p>
          <w:p w14:paraId="114FB187" w14:textId="77777777" w:rsidR="00AE4052" w:rsidRPr="00AE4052" w:rsidRDefault="00AE4052" w:rsidP="00AE4052">
            <w:pPr>
              <w:ind w:left="72"/>
              <w:jc w:val="both"/>
              <w:rPr>
                <w:bCs/>
                <w:sz w:val="20"/>
                <w:szCs w:val="20"/>
              </w:rPr>
            </w:pPr>
          </w:p>
          <w:p w14:paraId="395A49C1" w14:textId="77777777" w:rsidR="00AE4052" w:rsidRPr="00AE4052" w:rsidRDefault="00AE4052" w:rsidP="00AE4052">
            <w:pPr>
              <w:ind w:left="72"/>
              <w:jc w:val="both"/>
              <w:rPr>
                <w:bCs/>
                <w:sz w:val="28"/>
                <w:szCs w:val="28"/>
              </w:rPr>
            </w:pPr>
          </w:p>
        </w:tc>
      </w:tr>
    </w:tbl>
    <w:p w14:paraId="551C1086" w14:textId="77777777" w:rsidR="00AE4052" w:rsidRDefault="00AE4052" w:rsidP="00395CA4">
      <w:pPr>
        <w:ind w:left="540" w:right="90" w:hanging="540"/>
        <w:jc w:val="both"/>
      </w:pPr>
      <w:r>
        <w:t xml:space="preserve"> </w:t>
      </w:r>
    </w:p>
    <w:p w14:paraId="30B2D3BA" w14:textId="77777777" w:rsidR="00C7318E" w:rsidRDefault="00C7318E" w:rsidP="00395CA4">
      <w:pPr>
        <w:ind w:left="540" w:right="90" w:hanging="540"/>
        <w:jc w:val="both"/>
      </w:pPr>
    </w:p>
    <w:p w14:paraId="57714163" w14:textId="77777777" w:rsidR="00C34F07" w:rsidRDefault="00C34F07" w:rsidP="00395CA4">
      <w:pPr>
        <w:ind w:left="540" w:right="90" w:hanging="540"/>
        <w:jc w:val="both"/>
      </w:pPr>
      <w:r>
        <w:t>(2)</w:t>
      </w:r>
      <w:r>
        <w:tab/>
        <w:t>Please certify that, other than Qualified Bidders explicitly named in Section 1.11 of your Part 1 Application as parties with whom you have entered into a bidding agreement, joint venture for the purpose of bidding in the BGS-FP Auction, bidding consortium, or other arrangement pertaining to bidding in the BGS-FP Auction, you have not entered into any agreement with another Qualified Bidder, directly or indirectly, regarding bids at the BGS-FP Auction, including, but not limited to, the amount to bid at certain prices, the system on which bids are placed, when or at what prices bids are withdrawn or switched, or the amount of exit prices.</w:t>
      </w:r>
    </w:p>
    <w:p w14:paraId="2EE6635C" w14:textId="77777777" w:rsidR="00C34F07" w:rsidRPr="00AE4052" w:rsidRDefault="00C34F07" w:rsidP="00395CA4">
      <w:pPr>
        <w:ind w:right="90"/>
        <w:rPr>
          <w:sz w:val="16"/>
          <w:szCs w:val="16"/>
        </w:rPr>
      </w:pPr>
    </w:p>
    <w:p w14:paraId="577E8594" w14:textId="77777777" w:rsidR="00C34F07" w:rsidRPr="00AE4052" w:rsidRDefault="00C34F07" w:rsidP="00395CA4">
      <w:pPr>
        <w:ind w:right="90"/>
        <w:rPr>
          <w:sz w:val="16"/>
          <w:szCs w:val="16"/>
        </w:rPr>
      </w:pPr>
    </w:p>
    <w:p w14:paraId="2BD771B5" w14:textId="77777777" w:rsidR="00C34F07" w:rsidRDefault="00C34F07" w:rsidP="00395CA4">
      <w:pPr>
        <w:tabs>
          <w:tab w:val="left" w:pos="5580"/>
        </w:tabs>
        <w:ind w:left="720"/>
        <w:jc w:val="both"/>
      </w:pPr>
      <w:r>
        <w:t>________________________________</w:t>
      </w:r>
      <w:r>
        <w:tab/>
        <w:t>_____________</w:t>
      </w:r>
    </w:p>
    <w:p w14:paraId="0331F8A9" w14:textId="77777777" w:rsidR="00C34F07" w:rsidRDefault="00C34F07" w:rsidP="00395CA4">
      <w:pPr>
        <w:tabs>
          <w:tab w:val="left" w:pos="5580"/>
        </w:tabs>
        <w:ind w:left="720"/>
        <w:jc w:val="both"/>
      </w:pPr>
      <w:r>
        <w:t>Signature of Authorized Representative</w:t>
      </w:r>
      <w:r>
        <w:tab/>
        <w:t>Date</w:t>
      </w:r>
    </w:p>
    <w:p w14:paraId="2F1D1EF2" w14:textId="77777777" w:rsidR="00C34F07" w:rsidRDefault="00C34F07" w:rsidP="00395CA4">
      <w:pPr>
        <w:ind w:right="90"/>
      </w:pPr>
    </w:p>
    <w:p w14:paraId="0B39028F" w14:textId="77777777" w:rsidR="00C34F07" w:rsidRDefault="00C34F07" w:rsidP="00395CA4">
      <w:pPr>
        <w:spacing w:after="120"/>
        <w:ind w:right="86"/>
        <w:jc w:val="both"/>
      </w:pPr>
      <w:r>
        <w:t xml:space="preserve">An </w:t>
      </w:r>
      <w:r>
        <w:rPr>
          <w:b/>
          <w:bCs/>
        </w:rPr>
        <w:t xml:space="preserve">Advisor </w:t>
      </w:r>
      <w:r>
        <w:t>is an entity or person(s) that</w:t>
      </w:r>
      <w:r>
        <w:rPr>
          <w:b/>
          <w:bCs/>
        </w:rPr>
        <w:t xml:space="preserve"> </w:t>
      </w:r>
      <w:r>
        <w:t xml:space="preserve">will be advising or assisting you with bidding strategy in the BGS-FP Auction, with estimation of the value of a system’s tranches, or with the estimation of the risks associated with serving BGS-FP load. </w:t>
      </w:r>
    </w:p>
    <w:p w14:paraId="2523EDDC" w14:textId="77777777" w:rsidR="00C7318E" w:rsidRDefault="00C7318E" w:rsidP="00C7318E">
      <w:pPr>
        <w:ind w:right="90"/>
        <w:rPr>
          <w:bCs/>
          <w:sz w:val="28"/>
          <w:szCs w:val="28"/>
          <w:u w:val="single"/>
        </w:rPr>
      </w:pPr>
    </w:p>
    <w:p w14:paraId="6E68D674" w14:textId="77777777" w:rsidR="00C7318E" w:rsidRDefault="00C7318E" w:rsidP="00C7318E">
      <w:pPr>
        <w:ind w:right="90"/>
      </w:pPr>
    </w:p>
    <w:p w14:paraId="46F80F8F" w14:textId="77777777" w:rsidR="00C34F07" w:rsidRDefault="00C34F07" w:rsidP="00395CA4">
      <w:pPr>
        <w:numPr>
          <w:ilvl w:val="0"/>
          <w:numId w:val="8"/>
        </w:numPr>
        <w:tabs>
          <w:tab w:val="clear" w:pos="353"/>
        </w:tabs>
        <w:spacing w:after="120"/>
        <w:ind w:left="540" w:right="86" w:hanging="540"/>
        <w:jc w:val="both"/>
      </w:pPr>
      <w:r w:rsidRPr="00377585">
        <w:rPr>
          <w:b/>
          <w:i/>
        </w:rPr>
        <w:t>Please certify to ONE of the following</w:t>
      </w:r>
      <w:r>
        <w:t>:</w:t>
      </w:r>
    </w:p>
    <w:p w14:paraId="3579BEAF" w14:textId="77777777" w:rsidR="00C34F07" w:rsidRDefault="00C34F07" w:rsidP="00395CA4">
      <w:pPr>
        <w:numPr>
          <w:ilvl w:val="0"/>
          <w:numId w:val="10"/>
        </w:numPr>
        <w:tabs>
          <w:tab w:val="right" w:pos="1260"/>
        </w:tabs>
        <w:spacing w:after="120"/>
        <w:ind w:right="86"/>
        <w:jc w:val="both"/>
      </w:pPr>
      <w:r>
        <w:t xml:space="preserve">you have not retained an Advisor; </w:t>
      </w:r>
    </w:p>
    <w:p w14:paraId="1A952255" w14:textId="77777777" w:rsidR="00C34F07" w:rsidRPr="00AE4052" w:rsidRDefault="00C34F07" w:rsidP="00395CA4">
      <w:pPr>
        <w:ind w:right="90"/>
        <w:rPr>
          <w:sz w:val="16"/>
          <w:szCs w:val="16"/>
        </w:rPr>
      </w:pPr>
    </w:p>
    <w:p w14:paraId="6652D9CA" w14:textId="77777777" w:rsidR="00C34F07" w:rsidRPr="00AE4052" w:rsidRDefault="00C34F07" w:rsidP="00395CA4">
      <w:pPr>
        <w:ind w:right="90"/>
        <w:rPr>
          <w:sz w:val="16"/>
          <w:szCs w:val="16"/>
        </w:rPr>
      </w:pPr>
    </w:p>
    <w:p w14:paraId="1379FC18" w14:textId="77777777" w:rsidR="00C34F07" w:rsidRDefault="00C34F07" w:rsidP="00395CA4">
      <w:pPr>
        <w:tabs>
          <w:tab w:val="left" w:pos="5580"/>
        </w:tabs>
        <w:ind w:left="720"/>
        <w:jc w:val="both"/>
      </w:pPr>
      <w:r>
        <w:t>________________________________</w:t>
      </w:r>
      <w:r>
        <w:tab/>
        <w:t>_____________</w:t>
      </w:r>
    </w:p>
    <w:p w14:paraId="49C8D2CD" w14:textId="77777777" w:rsidR="00C34F07" w:rsidRDefault="00C34F07" w:rsidP="00395CA4">
      <w:pPr>
        <w:tabs>
          <w:tab w:val="left" w:pos="5580"/>
        </w:tabs>
        <w:ind w:left="720"/>
        <w:jc w:val="both"/>
      </w:pPr>
      <w:r>
        <w:t>Signature of Authorized Representative</w:t>
      </w:r>
      <w:r>
        <w:tab/>
        <w:t>Date</w:t>
      </w:r>
    </w:p>
    <w:p w14:paraId="384BD126" w14:textId="77777777" w:rsidR="00C34F07" w:rsidRPr="00AE4052" w:rsidRDefault="00C34F07" w:rsidP="00395CA4">
      <w:pPr>
        <w:ind w:right="90"/>
        <w:rPr>
          <w:sz w:val="16"/>
          <w:szCs w:val="16"/>
        </w:rPr>
      </w:pPr>
    </w:p>
    <w:p w14:paraId="4FA36E01" w14:textId="77777777" w:rsidR="00C34F07" w:rsidRDefault="00C34F07" w:rsidP="00395CA4">
      <w:pPr>
        <w:tabs>
          <w:tab w:val="right" w:pos="1260"/>
        </w:tabs>
        <w:spacing w:after="120"/>
        <w:ind w:left="1620" w:right="86" w:hanging="1260"/>
        <w:jc w:val="both"/>
      </w:pPr>
      <w:r>
        <w:tab/>
      </w:r>
      <w:r>
        <w:rPr>
          <w:b/>
        </w:rPr>
        <w:t>or</w:t>
      </w:r>
      <w:r>
        <w:t xml:space="preserve"> </w:t>
      </w:r>
      <w:r>
        <w:tab/>
        <w:t>(ii)</w:t>
      </w:r>
      <w:r>
        <w:tab/>
        <w:t>you have retained an Advisor, the Advisor will not provide any similar advice or assistance to any other Qualified Bidder, and the Advisor will not be privy to Confidential Information relative to another Qualified Bidder’s bidding strategy;</w:t>
      </w:r>
    </w:p>
    <w:p w14:paraId="4BBFF5FA" w14:textId="77777777" w:rsidR="00C34F07" w:rsidRPr="00AE4052" w:rsidRDefault="00C34F07" w:rsidP="00395CA4">
      <w:pPr>
        <w:ind w:right="90"/>
        <w:rPr>
          <w:sz w:val="16"/>
          <w:szCs w:val="16"/>
        </w:rPr>
      </w:pPr>
    </w:p>
    <w:p w14:paraId="1E4C5AF4" w14:textId="77777777" w:rsidR="00C34F07" w:rsidRPr="00AE4052" w:rsidRDefault="00C34F07" w:rsidP="00395CA4">
      <w:pPr>
        <w:ind w:right="90"/>
        <w:rPr>
          <w:sz w:val="16"/>
          <w:szCs w:val="16"/>
        </w:rPr>
      </w:pPr>
    </w:p>
    <w:p w14:paraId="724A0207" w14:textId="77777777" w:rsidR="00C34F07" w:rsidRDefault="00C34F07" w:rsidP="00395CA4">
      <w:pPr>
        <w:tabs>
          <w:tab w:val="left" w:pos="5580"/>
        </w:tabs>
        <w:ind w:left="720"/>
        <w:jc w:val="both"/>
      </w:pPr>
      <w:r>
        <w:t>________________________________</w:t>
      </w:r>
      <w:r>
        <w:tab/>
        <w:t>_____________</w:t>
      </w:r>
    </w:p>
    <w:p w14:paraId="1C3CBA03" w14:textId="77777777" w:rsidR="00C34F07" w:rsidRDefault="00C34F07" w:rsidP="00395CA4">
      <w:pPr>
        <w:tabs>
          <w:tab w:val="left" w:pos="5580"/>
        </w:tabs>
        <w:ind w:left="720"/>
        <w:jc w:val="both"/>
      </w:pPr>
      <w:r>
        <w:t>Signature of Authorized Representative</w:t>
      </w:r>
      <w:r>
        <w:tab/>
        <w:t>Date</w:t>
      </w:r>
    </w:p>
    <w:p w14:paraId="60B8B51E" w14:textId="77777777" w:rsidR="00C34F07" w:rsidRPr="00AE4052" w:rsidRDefault="00C34F07" w:rsidP="00395CA4">
      <w:pPr>
        <w:ind w:right="90"/>
        <w:rPr>
          <w:sz w:val="16"/>
          <w:szCs w:val="16"/>
        </w:rPr>
      </w:pPr>
    </w:p>
    <w:p w14:paraId="29092A4C" w14:textId="77777777" w:rsidR="00C7318E" w:rsidRDefault="00C7318E" w:rsidP="00C7318E">
      <w:pPr>
        <w:ind w:right="90"/>
        <w:rPr>
          <w:sz w:val="28"/>
          <w:szCs w:val="28"/>
        </w:rPr>
      </w:pPr>
      <w:r>
        <w:rPr>
          <w:bCs/>
          <w:sz w:val="28"/>
          <w:szCs w:val="28"/>
          <w:u w:val="single"/>
        </w:rPr>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5FA87CC0" w14:textId="77777777" w:rsidR="00C7318E" w:rsidRDefault="00C7318E" w:rsidP="00C7318E">
      <w:pPr>
        <w:ind w:right="90"/>
        <w:rPr>
          <w:i/>
          <w:iCs/>
          <w:sz w:val="20"/>
          <w:szCs w:val="20"/>
        </w:rPr>
      </w:pPr>
      <w:r>
        <w:rPr>
          <w:i/>
          <w:iCs/>
          <w:sz w:val="20"/>
          <w:szCs w:val="20"/>
        </w:rPr>
        <w:t xml:space="preserve">Name of Applicant </w:t>
      </w:r>
    </w:p>
    <w:p w14:paraId="5DC6B51A" w14:textId="77777777" w:rsidR="00C7318E" w:rsidRDefault="00C7318E" w:rsidP="00A5177C">
      <w:pPr>
        <w:ind w:right="90"/>
      </w:pPr>
    </w:p>
    <w:p w14:paraId="2B1EA11B" w14:textId="77777777" w:rsidR="00C34F07" w:rsidRDefault="00C34F07" w:rsidP="00395CA4">
      <w:pPr>
        <w:tabs>
          <w:tab w:val="left" w:pos="1080"/>
        </w:tabs>
        <w:ind w:left="1620" w:right="90" w:hanging="1260"/>
        <w:jc w:val="both"/>
      </w:pPr>
      <w:r>
        <w:tab/>
      </w:r>
      <w:r>
        <w:rPr>
          <w:b/>
        </w:rPr>
        <w:t>or</w:t>
      </w:r>
      <w:r>
        <w:t xml:space="preserve"> </w:t>
      </w:r>
      <w:r>
        <w:tab/>
        <w:t>(iii)</w:t>
      </w:r>
      <w:r>
        <w:tab/>
        <w:t>you have retained an Advisor who will provide similar advice or assistance to another Qualified Bidder, or who will be privy to Confidential Information relative to another Qualified Bidder’s bidding strategy, but appropriate protections have been put into place to ensure that the Advisor does not serve as a conduit of information between, or as a coordinator of the bidding strategies of, multiple bidders.</w:t>
      </w:r>
    </w:p>
    <w:p w14:paraId="5117498C" w14:textId="77777777" w:rsidR="00C34F07" w:rsidRPr="00AE4052" w:rsidRDefault="00C34F07" w:rsidP="00395CA4">
      <w:pPr>
        <w:ind w:right="90"/>
        <w:rPr>
          <w:sz w:val="16"/>
          <w:szCs w:val="16"/>
        </w:rPr>
      </w:pPr>
    </w:p>
    <w:p w14:paraId="056D574E" w14:textId="77777777" w:rsidR="00C34F07" w:rsidRPr="00A5177C" w:rsidRDefault="00C34F07" w:rsidP="00A5177C">
      <w:pPr>
        <w:ind w:right="90"/>
        <w:rPr>
          <w:sz w:val="16"/>
        </w:rPr>
      </w:pPr>
    </w:p>
    <w:p w14:paraId="4EBAFDD6" w14:textId="77777777" w:rsidR="00C34F07" w:rsidRDefault="00C34F07" w:rsidP="00395CA4">
      <w:pPr>
        <w:tabs>
          <w:tab w:val="left" w:pos="5580"/>
        </w:tabs>
        <w:ind w:left="720"/>
        <w:jc w:val="both"/>
      </w:pPr>
      <w:r>
        <w:t>________________________________</w:t>
      </w:r>
      <w:r>
        <w:tab/>
        <w:t>_____________</w:t>
      </w:r>
    </w:p>
    <w:p w14:paraId="76A8E4EA" w14:textId="77777777" w:rsidR="00C34F07" w:rsidRDefault="00C34F07" w:rsidP="00395CA4">
      <w:pPr>
        <w:tabs>
          <w:tab w:val="left" w:pos="5580"/>
        </w:tabs>
        <w:ind w:left="720"/>
        <w:jc w:val="both"/>
      </w:pPr>
      <w:r>
        <w:t>Signature of Authorized Representative</w:t>
      </w:r>
      <w:r>
        <w:tab/>
        <w:t>Date</w:t>
      </w:r>
    </w:p>
    <w:p w14:paraId="4862CD9C" w14:textId="77777777" w:rsidR="00C34F07" w:rsidRDefault="00C34F07" w:rsidP="00C7318E">
      <w:pPr>
        <w:ind w:right="90"/>
      </w:pPr>
    </w:p>
    <w:p w14:paraId="1176A308" w14:textId="77777777" w:rsidR="00C34F07" w:rsidRDefault="00C34F07" w:rsidP="00395CA4">
      <w:pPr>
        <w:ind w:right="86"/>
        <w:jc w:val="both"/>
      </w:pPr>
    </w:p>
    <w:p w14:paraId="0F5916B7" w14:textId="77777777" w:rsidR="00C34F07" w:rsidRDefault="00C34F07" w:rsidP="00395CA4">
      <w:pPr>
        <w:spacing w:after="120"/>
        <w:ind w:left="547" w:right="86"/>
        <w:jc w:val="both"/>
      </w:pPr>
      <w:r>
        <w:t xml:space="preserve">If unable to certify item (3), please name the Advisor and the Qualified Bidder(s) concerned.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423CD9DD"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67C935C8"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2D21288D" w14:textId="77777777" w:rsidR="00C34F07" w:rsidRPr="002113EB" w:rsidRDefault="00C34F07" w:rsidP="002113EB">
            <w:pPr>
              <w:ind w:left="72"/>
              <w:jc w:val="both"/>
              <w:rPr>
                <w:bCs/>
                <w:sz w:val="20"/>
                <w:szCs w:val="20"/>
              </w:rPr>
            </w:pPr>
          </w:p>
          <w:p w14:paraId="6C1D7C77" w14:textId="77777777" w:rsidR="00C34F07" w:rsidRPr="002113EB" w:rsidRDefault="00C34F07" w:rsidP="002113EB">
            <w:pPr>
              <w:ind w:left="72"/>
              <w:jc w:val="both"/>
              <w:rPr>
                <w:bCs/>
                <w:sz w:val="28"/>
                <w:szCs w:val="28"/>
              </w:rPr>
            </w:pPr>
          </w:p>
        </w:tc>
      </w:tr>
    </w:tbl>
    <w:p w14:paraId="337EDE35" w14:textId="77777777" w:rsidR="00C34F07" w:rsidRDefault="00C34F07" w:rsidP="00395CA4">
      <w:pPr>
        <w:jc w:val="both"/>
      </w:pPr>
    </w:p>
    <w:p w14:paraId="251F78D0" w14:textId="77777777" w:rsidR="00C34F07" w:rsidRDefault="00C34F07" w:rsidP="00395CA4">
      <w:pPr>
        <w:spacing w:after="120"/>
        <w:ind w:left="720" w:right="86" w:hanging="720"/>
        <w:jc w:val="both"/>
      </w:pPr>
      <w:r>
        <w:t>(4)</w:t>
      </w:r>
      <w:r>
        <w:tab/>
        <w:t xml:space="preserve">Please certify that you are not a party to any contract for the purchase of power that might be used as a source of supply for BGS-FP, and that (i) would require the disclosure of any Confidential Information (Confidential Information relative to the bidding strategy or Confidential Information regarding the Auction Process) to the counterparty under such a contract; or (ii) that would require the disclosure of any Confidential Information (Confidential Information relative to the bidding strategy or Confidential Information regarding the Auction Process) to any other party; or (iii) that would provide instructions, direct financial incentives, or other inducements for you to act in a way determined by the counterparty in the agreement and/or in concert with any other bidder in the BGS-FP Auction. Notwithstanding the above, you may, during negotiations prior to the BGS-FP Auction for contractual arrangements for power to serve BGS-FP load were you to be a winner at the BGS-FP Auction, discuss with the counterparty to such arrangements the nature of the products to be purchased, the volume, and the price at which you are willing to buy these products. </w:t>
      </w:r>
    </w:p>
    <w:p w14:paraId="436A8A12" w14:textId="77777777" w:rsidR="00C34F07" w:rsidRDefault="00C34F07" w:rsidP="00395CA4">
      <w:pPr>
        <w:ind w:right="90"/>
      </w:pPr>
    </w:p>
    <w:p w14:paraId="693FAB74" w14:textId="77777777" w:rsidR="00C34F07" w:rsidRDefault="00C34F07" w:rsidP="00395CA4">
      <w:pPr>
        <w:ind w:right="90"/>
      </w:pPr>
    </w:p>
    <w:p w14:paraId="4AA175F4" w14:textId="77777777" w:rsidR="00C34F07" w:rsidRDefault="00C34F07" w:rsidP="00395CA4">
      <w:pPr>
        <w:tabs>
          <w:tab w:val="left" w:pos="5580"/>
        </w:tabs>
        <w:ind w:left="720"/>
        <w:jc w:val="both"/>
      </w:pPr>
      <w:r>
        <w:t>________________________________</w:t>
      </w:r>
      <w:r>
        <w:tab/>
        <w:t>_____________</w:t>
      </w:r>
    </w:p>
    <w:p w14:paraId="2F36F24D" w14:textId="77777777" w:rsidR="00C34F07" w:rsidRDefault="00C34F07" w:rsidP="00395CA4">
      <w:pPr>
        <w:tabs>
          <w:tab w:val="left" w:pos="5580"/>
        </w:tabs>
        <w:ind w:left="720"/>
        <w:jc w:val="both"/>
      </w:pPr>
      <w:r>
        <w:t>Signature of Authorized Representative</w:t>
      </w:r>
      <w:r>
        <w:tab/>
        <w:t>Date</w:t>
      </w:r>
    </w:p>
    <w:p w14:paraId="69FA3396" w14:textId="77777777" w:rsidR="00C34F07" w:rsidRDefault="00C34F07" w:rsidP="00395CA4">
      <w:pPr>
        <w:ind w:right="90"/>
      </w:pPr>
    </w:p>
    <w:p w14:paraId="3E99E380" w14:textId="77777777" w:rsidR="00C34F07" w:rsidRDefault="00C34F07" w:rsidP="00395CA4">
      <w:pPr>
        <w:spacing w:after="120"/>
        <w:ind w:left="547" w:right="86"/>
        <w:jc w:val="both"/>
      </w:pPr>
      <w:r>
        <w:t>If unable to certify item (4), please disclose the contractual terms that prevent you from making the certification. Please identify the counterparty and if applicable, the party to whom information disclosure must be made under the terms of the contract.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02CB4551"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30B96F75"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54F599B2" w14:textId="77777777" w:rsidR="00C34F07" w:rsidRPr="002113EB" w:rsidRDefault="00C34F07" w:rsidP="002113EB">
            <w:pPr>
              <w:ind w:left="72"/>
              <w:jc w:val="both"/>
              <w:rPr>
                <w:bCs/>
                <w:sz w:val="20"/>
                <w:szCs w:val="20"/>
              </w:rPr>
            </w:pPr>
          </w:p>
          <w:p w14:paraId="6D16125C" w14:textId="77777777" w:rsidR="00C34F07" w:rsidRPr="002113EB" w:rsidRDefault="00C34F07" w:rsidP="002113EB">
            <w:pPr>
              <w:ind w:left="72"/>
              <w:jc w:val="both"/>
              <w:rPr>
                <w:bCs/>
                <w:sz w:val="28"/>
                <w:szCs w:val="28"/>
              </w:rPr>
            </w:pPr>
          </w:p>
        </w:tc>
      </w:tr>
    </w:tbl>
    <w:p w14:paraId="4B2EEB7F" w14:textId="77777777" w:rsidR="00C34F07" w:rsidRDefault="00C34F07" w:rsidP="00395CA4">
      <w:pPr>
        <w:ind w:right="90"/>
      </w:pPr>
    </w:p>
    <w:p w14:paraId="620D5462" w14:textId="77777777" w:rsidR="00C34F07" w:rsidRDefault="00C34F07" w:rsidP="00395CA4">
      <w:pPr>
        <w:ind w:right="90"/>
      </w:pPr>
    </w:p>
    <w:p w14:paraId="346B1E00" w14:textId="77777777" w:rsidR="00C7318E" w:rsidRDefault="00C7318E" w:rsidP="00395CA4">
      <w:pPr>
        <w:ind w:right="90"/>
      </w:pPr>
    </w:p>
    <w:p w14:paraId="0C6ABD25" w14:textId="77777777" w:rsidR="00C7318E" w:rsidRDefault="00C7318E" w:rsidP="00C7318E">
      <w:pPr>
        <w:ind w:right="90"/>
        <w:rPr>
          <w:bCs/>
          <w:sz w:val="28"/>
          <w:szCs w:val="28"/>
          <w:u w:val="single"/>
        </w:rPr>
      </w:pPr>
    </w:p>
    <w:p w14:paraId="75E6F16E" w14:textId="77777777" w:rsidR="00C7318E" w:rsidRDefault="00C7318E" w:rsidP="00A5177C">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37C9039F" w14:textId="77777777" w:rsidR="00C7318E" w:rsidRDefault="00C7318E" w:rsidP="00A5177C">
      <w:pPr>
        <w:ind w:left="540" w:right="90" w:hanging="540"/>
        <w:jc w:val="both"/>
        <w:rPr>
          <w:i/>
          <w:iCs/>
          <w:sz w:val="20"/>
          <w:szCs w:val="20"/>
        </w:rPr>
      </w:pPr>
      <w:r>
        <w:rPr>
          <w:i/>
          <w:iCs/>
          <w:sz w:val="20"/>
          <w:szCs w:val="20"/>
        </w:rPr>
        <w:t xml:space="preserve">Name of Applicant </w:t>
      </w:r>
    </w:p>
    <w:p w14:paraId="359CAB93" w14:textId="77777777" w:rsidR="00C7318E" w:rsidRPr="00A5177C" w:rsidRDefault="00C7318E" w:rsidP="00A5177C">
      <w:pPr>
        <w:ind w:left="540" w:right="90" w:hanging="540"/>
        <w:jc w:val="both"/>
        <w:rPr>
          <w:i/>
          <w:sz w:val="20"/>
        </w:rPr>
      </w:pPr>
    </w:p>
    <w:p w14:paraId="566F04D0" w14:textId="77777777" w:rsidR="00C7318E" w:rsidRPr="00A5177C" w:rsidRDefault="00C7318E" w:rsidP="00A5177C">
      <w:pPr>
        <w:ind w:left="540" w:right="90" w:hanging="540"/>
        <w:jc w:val="both"/>
        <w:rPr>
          <w:i/>
          <w:sz w:val="20"/>
        </w:rPr>
      </w:pPr>
    </w:p>
    <w:p w14:paraId="7C18744E" w14:textId="77777777" w:rsidR="00C34F07" w:rsidRDefault="00C34F07" w:rsidP="00C7318E">
      <w:pPr>
        <w:ind w:left="540" w:right="90" w:hanging="540"/>
        <w:jc w:val="both"/>
      </w:pPr>
      <w:r>
        <w:t>(5)</w:t>
      </w:r>
      <w:r>
        <w:tab/>
        <w:t>Please certify that you do not have any knowledge of Confidential Information relative to the bidding strategy of any other Qualified Bidder.</w:t>
      </w:r>
    </w:p>
    <w:p w14:paraId="5132BEE2" w14:textId="77777777" w:rsidR="00C34F07" w:rsidRDefault="00C34F07" w:rsidP="00395CA4">
      <w:pPr>
        <w:ind w:right="90"/>
      </w:pPr>
    </w:p>
    <w:p w14:paraId="22D1C955" w14:textId="77777777" w:rsidR="00C34F07" w:rsidRDefault="00C34F07" w:rsidP="00395CA4">
      <w:pPr>
        <w:ind w:right="90"/>
      </w:pPr>
    </w:p>
    <w:p w14:paraId="65258490" w14:textId="77777777" w:rsidR="00C34F07" w:rsidRDefault="00C34F07" w:rsidP="00395CA4">
      <w:pPr>
        <w:tabs>
          <w:tab w:val="left" w:pos="5580"/>
        </w:tabs>
        <w:ind w:left="720"/>
        <w:jc w:val="both"/>
      </w:pPr>
      <w:r>
        <w:t>________________________________</w:t>
      </w:r>
      <w:r>
        <w:tab/>
        <w:t>_____________</w:t>
      </w:r>
    </w:p>
    <w:p w14:paraId="6B5B7B7A" w14:textId="77777777" w:rsidR="00C34F07" w:rsidRDefault="00C34F07" w:rsidP="00395CA4">
      <w:pPr>
        <w:tabs>
          <w:tab w:val="left" w:pos="5580"/>
        </w:tabs>
        <w:ind w:left="720"/>
        <w:jc w:val="both"/>
      </w:pPr>
      <w:r>
        <w:t>Signature of Authorized Representative</w:t>
      </w:r>
      <w:r>
        <w:tab/>
        <w:t>Date</w:t>
      </w:r>
    </w:p>
    <w:p w14:paraId="2F9CD821" w14:textId="77777777" w:rsidR="00C34F07" w:rsidRDefault="00C34F07" w:rsidP="00395CA4">
      <w:pPr>
        <w:ind w:right="90"/>
      </w:pPr>
    </w:p>
    <w:p w14:paraId="2F1C378A" w14:textId="77777777" w:rsidR="00C34F07" w:rsidRDefault="00C34F07" w:rsidP="00395CA4">
      <w:pPr>
        <w:spacing w:after="120"/>
        <w:ind w:left="547" w:right="86"/>
        <w:jc w:val="both"/>
      </w:pPr>
      <w:r>
        <w:t xml:space="preserve">If unable to certify item (5), please name the other Qualified Bidder(s) and the nature of the Confidential Information.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1190CD7D" w14:textId="77777777" w:rsidTr="00A5177C">
        <w:trPr>
          <w:trHeight w:val="601"/>
        </w:trPr>
        <w:tc>
          <w:tcPr>
            <w:tcW w:w="8640" w:type="dxa"/>
            <w:tcBorders>
              <w:top w:val="single" w:sz="4" w:space="0" w:color="auto"/>
              <w:left w:val="single" w:sz="4" w:space="0" w:color="auto"/>
              <w:bottom w:val="single" w:sz="4" w:space="0" w:color="auto"/>
              <w:right w:val="single" w:sz="4" w:space="0" w:color="auto"/>
            </w:tcBorders>
          </w:tcPr>
          <w:p w14:paraId="688B82E5"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4B297C42" w14:textId="77777777" w:rsidR="00C34F07" w:rsidRPr="002113EB" w:rsidRDefault="00C34F07" w:rsidP="00A5177C">
            <w:pPr>
              <w:jc w:val="both"/>
              <w:rPr>
                <w:bCs/>
                <w:sz w:val="28"/>
                <w:szCs w:val="28"/>
              </w:rPr>
            </w:pPr>
          </w:p>
        </w:tc>
      </w:tr>
    </w:tbl>
    <w:p w14:paraId="7B280242" w14:textId="77777777" w:rsidR="00C34F07" w:rsidRDefault="00C34F07" w:rsidP="00395CA4">
      <w:pPr>
        <w:ind w:right="90"/>
        <w:rPr>
          <w:i/>
          <w:iCs/>
          <w:sz w:val="20"/>
          <w:szCs w:val="20"/>
        </w:rPr>
      </w:pPr>
      <w:r>
        <w:rPr>
          <w:i/>
          <w:iCs/>
          <w:sz w:val="20"/>
          <w:szCs w:val="20"/>
        </w:rPr>
        <w:t xml:space="preserve"> </w:t>
      </w:r>
    </w:p>
    <w:p w14:paraId="48EB939D" w14:textId="77777777" w:rsidR="00FB3C62" w:rsidRDefault="00FB3C62" w:rsidP="00395CA4">
      <w:pPr>
        <w:ind w:right="90"/>
        <w:rPr>
          <w:i/>
          <w:iCs/>
          <w:sz w:val="20"/>
          <w:szCs w:val="20"/>
        </w:rPr>
      </w:pPr>
    </w:p>
    <w:p w14:paraId="108ACEC5" w14:textId="685B818C" w:rsidR="00C34F07" w:rsidRDefault="00C34F07" w:rsidP="00A5177C">
      <w:pPr>
        <w:spacing w:after="120"/>
        <w:ind w:left="547" w:right="86" w:hanging="547"/>
        <w:jc w:val="both"/>
      </w:pPr>
      <w:r>
        <w:t>(6)</w:t>
      </w:r>
      <w:r>
        <w:tab/>
        <w:t>Please certify that you will not disclose Confidential Information relative to your own bidding strategy except to bidders explicitly named in Section 1.11 of your Part 1 Application as parties with whom you have entered into a bidding agreement, joint venture for the purpose of bidding in the BGS-FP Auction, bidding consortium, or other arrangement pertaining to bidding in the BGS-FP Auction, bidders with which you are associated as disclosed under item (1), to your Advisor, and to your financial institution.</w:t>
      </w:r>
    </w:p>
    <w:p w14:paraId="382B2226" w14:textId="77777777" w:rsidR="00C34F07" w:rsidRDefault="00C34F07" w:rsidP="00395CA4">
      <w:pPr>
        <w:ind w:right="90"/>
      </w:pPr>
    </w:p>
    <w:p w14:paraId="69C9E9B0" w14:textId="77777777" w:rsidR="00C34F07" w:rsidRDefault="00C34F07" w:rsidP="00395CA4">
      <w:pPr>
        <w:tabs>
          <w:tab w:val="left" w:pos="5580"/>
        </w:tabs>
        <w:ind w:left="720"/>
        <w:jc w:val="both"/>
      </w:pPr>
      <w:r>
        <w:t>________________________________</w:t>
      </w:r>
      <w:r>
        <w:tab/>
        <w:t>_____________</w:t>
      </w:r>
    </w:p>
    <w:p w14:paraId="0216F5A2" w14:textId="77777777" w:rsidR="00C34F07" w:rsidRDefault="00C34F07" w:rsidP="00395CA4">
      <w:pPr>
        <w:tabs>
          <w:tab w:val="left" w:pos="5580"/>
        </w:tabs>
        <w:ind w:left="720"/>
        <w:jc w:val="both"/>
      </w:pPr>
      <w:r>
        <w:t>Signature of Authorized Representative</w:t>
      </w:r>
      <w:r>
        <w:tab/>
        <w:t>Date</w:t>
      </w:r>
    </w:p>
    <w:p w14:paraId="45DA0285" w14:textId="77777777" w:rsidR="00C34F07" w:rsidRDefault="00C34F07" w:rsidP="00395CA4">
      <w:pPr>
        <w:ind w:right="90"/>
      </w:pPr>
    </w:p>
    <w:p w14:paraId="579F8AC6" w14:textId="77777777" w:rsidR="00C34F07" w:rsidRDefault="00C34F07" w:rsidP="00395CA4">
      <w:pPr>
        <w:spacing w:after="120"/>
        <w:ind w:left="547" w:right="86"/>
        <w:jc w:val="both"/>
      </w:pPr>
      <w:r>
        <w:t xml:space="preserve">If unable to certify item (6), please provide an explanation.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0AAB0A23"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1E9BB256"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56155001" w14:textId="77777777" w:rsidR="00C34F07" w:rsidRPr="002113EB" w:rsidRDefault="00C34F07" w:rsidP="00A5177C">
            <w:pPr>
              <w:jc w:val="both"/>
              <w:rPr>
                <w:bCs/>
                <w:sz w:val="28"/>
                <w:szCs w:val="28"/>
              </w:rPr>
            </w:pPr>
          </w:p>
        </w:tc>
      </w:tr>
    </w:tbl>
    <w:p w14:paraId="5EB09709" w14:textId="77777777" w:rsidR="00C34F07" w:rsidRDefault="00C34F07" w:rsidP="00395CA4">
      <w:pPr>
        <w:ind w:right="90"/>
      </w:pPr>
    </w:p>
    <w:p w14:paraId="379F288F" w14:textId="77777777" w:rsidR="00C34F07" w:rsidRDefault="00C34F07" w:rsidP="00395CA4">
      <w:pPr>
        <w:spacing w:after="120"/>
        <w:ind w:left="547" w:right="86" w:hanging="547"/>
        <w:jc w:val="both"/>
      </w:pPr>
      <w:r>
        <w:t>(7)</w:t>
      </w:r>
      <w:r>
        <w:tab/>
        <w:t>Please certify that, other than entities with which you are affiliated and other than bidders explicitly named in Section 1.11 of your Part 1 Application as parties with whom you have entered a bidding agreement, joint venture for purposes of the BGS-FP Auction, bidding consortium, or other arrangement pertaining to the BGS-FP Auction, no party has agreed to defray any of the costs of participating in the BGS-FP Auction, including the cost of preparing the bid, the cost of any financial guarantees, the cost to be paid upon winning a tranche, or any other participation cost.</w:t>
      </w:r>
    </w:p>
    <w:p w14:paraId="6FE3CC30" w14:textId="77777777" w:rsidR="00C34F07" w:rsidRDefault="00C34F07" w:rsidP="00395CA4">
      <w:pPr>
        <w:ind w:right="90"/>
      </w:pPr>
    </w:p>
    <w:p w14:paraId="111D5044" w14:textId="77777777" w:rsidR="00C34F07" w:rsidRDefault="00C34F07" w:rsidP="00395CA4">
      <w:pPr>
        <w:tabs>
          <w:tab w:val="left" w:pos="5580"/>
        </w:tabs>
        <w:ind w:left="720"/>
        <w:jc w:val="both"/>
      </w:pPr>
      <w:r>
        <w:t>________________________________</w:t>
      </w:r>
      <w:r>
        <w:tab/>
        <w:t>_____________</w:t>
      </w:r>
    </w:p>
    <w:p w14:paraId="2C9CF9E0" w14:textId="77777777" w:rsidR="00C34F07" w:rsidRDefault="00C34F07" w:rsidP="00395CA4">
      <w:pPr>
        <w:tabs>
          <w:tab w:val="left" w:pos="5580"/>
        </w:tabs>
        <w:ind w:left="720"/>
        <w:jc w:val="both"/>
      </w:pPr>
      <w:r>
        <w:t>Signature of Authorized Representative</w:t>
      </w:r>
      <w:r>
        <w:tab/>
        <w:t>Date</w:t>
      </w:r>
    </w:p>
    <w:p w14:paraId="1D2AD08E" w14:textId="77777777" w:rsidR="00C34F07" w:rsidRDefault="00C34F07" w:rsidP="00395CA4">
      <w:pPr>
        <w:ind w:right="90"/>
      </w:pPr>
    </w:p>
    <w:p w14:paraId="0E8FAAAF" w14:textId="77777777" w:rsidR="00C34F07" w:rsidRDefault="00C34F07" w:rsidP="00395CA4">
      <w:pPr>
        <w:spacing w:after="120"/>
        <w:ind w:left="547" w:right="86"/>
        <w:jc w:val="both"/>
      </w:pPr>
      <w:r>
        <w:t>If unable to certify item (7), please identify the party that has agreed to defray some or all of your costs of participating in the BGS-FP Auction, and the nature of the participation costs that the party has agreed to defray.</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1B9B4C7B"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3893BFE9"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17361A4D" w14:textId="77777777" w:rsidR="00C34F07" w:rsidRPr="002113EB" w:rsidRDefault="00C34F07" w:rsidP="002113EB">
            <w:pPr>
              <w:ind w:left="72"/>
              <w:jc w:val="both"/>
              <w:rPr>
                <w:bCs/>
                <w:sz w:val="20"/>
                <w:szCs w:val="20"/>
              </w:rPr>
            </w:pPr>
          </w:p>
          <w:p w14:paraId="119BA87C" w14:textId="77777777" w:rsidR="00C34F07" w:rsidRPr="002113EB" w:rsidRDefault="00C34F07" w:rsidP="002113EB">
            <w:pPr>
              <w:ind w:left="72"/>
              <w:jc w:val="both"/>
              <w:rPr>
                <w:bCs/>
                <w:sz w:val="28"/>
                <w:szCs w:val="28"/>
              </w:rPr>
            </w:pPr>
          </w:p>
        </w:tc>
      </w:tr>
    </w:tbl>
    <w:p w14:paraId="2FD1BD56" w14:textId="77777777" w:rsidR="00C7318E" w:rsidRDefault="00C7318E" w:rsidP="00C7318E">
      <w:pPr>
        <w:ind w:right="90"/>
        <w:jc w:val="both"/>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C595DFE" w14:textId="77777777" w:rsidR="00C7318E" w:rsidRDefault="00C7318E" w:rsidP="00C7318E">
      <w:pPr>
        <w:ind w:right="90"/>
        <w:rPr>
          <w:i/>
          <w:iCs/>
          <w:sz w:val="20"/>
          <w:szCs w:val="20"/>
        </w:rPr>
      </w:pPr>
      <w:r>
        <w:rPr>
          <w:i/>
          <w:iCs/>
          <w:sz w:val="20"/>
          <w:szCs w:val="20"/>
        </w:rPr>
        <w:t xml:space="preserve">Name of Applicant </w:t>
      </w:r>
    </w:p>
    <w:p w14:paraId="2B779345" w14:textId="77777777" w:rsidR="00C7318E" w:rsidRDefault="00C7318E" w:rsidP="00C7318E">
      <w:pPr>
        <w:ind w:right="90"/>
      </w:pPr>
    </w:p>
    <w:p w14:paraId="2559882C" w14:textId="77777777" w:rsidR="00C34F07" w:rsidRDefault="00C34F07" w:rsidP="00395CA4">
      <w:pPr>
        <w:ind w:right="90"/>
      </w:pPr>
    </w:p>
    <w:p w14:paraId="76C9CC1C" w14:textId="77777777" w:rsidR="00C34F07" w:rsidRPr="00377585" w:rsidRDefault="00C34F07" w:rsidP="00395CA4">
      <w:pPr>
        <w:spacing w:after="120"/>
        <w:ind w:right="86"/>
        <w:jc w:val="both"/>
        <w:rPr>
          <w:bCs/>
        </w:rPr>
      </w:pPr>
      <w:r>
        <w:rPr>
          <w:b/>
          <w:bCs/>
        </w:rPr>
        <w:t xml:space="preserve">If the Board approves the results of the BGS-FP Auction, the entity that executes the BGS-FP Supplier Master Agreement must be the Same Entity that has agreed in this Part 2 Application that the submission of a bid in the BGS-FP Auction creates a binding and irrevocable offer to provide service under the terms set forth in the BGS-FP Supplier Master Agreement. </w:t>
      </w:r>
      <w:r w:rsidRPr="00772320">
        <w:rPr>
          <w:b/>
          <w:bCs/>
        </w:rPr>
        <w:t>If the Qualified Bidder becomes a Registered Bidder through a successful Part 2 Application, the entity that submits bids in the BGS-FP Auction must be the Same Entity that has agreed to comply with the Association and Confidential Information Rules in this Part 2 Application.</w:t>
      </w:r>
    </w:p>
    <w:p w14:paraId="36A83CFE" w14:textId="1985BC31" w:rsidR="00C34F07" w:rsidRPr="00C7318E" w:rsidRDefault="00C34F07" w:rsidP="00A5177C">
      <w:pPr>
        <w:ind w:right="90"/>
        <w:jc w:val="both"/>
      </w:pPr>
      <w:r w:rsidRPr="00377585">
        <w:rPr>
          <w:bCs/>
        </w:rPr>
        <w:t xml:space="preserve">For purposes of the BGS-FP Auction, an entity no longer remains the Same Entity if, during the period between the qualification of bidders and three business days after the Board renders a decision on the results of the BGS-FP Auction, </w:t>
      </w:r>
      <w:r w:rsidRPr="00377585">
        <w:t xml:space="preserve">the entity </w:t>
      </w:r>
      <w:r w:rsidRPr="00377585">
        <w:rPr>
          <w:bCs/>
        </w:rPr>
        <w:t>consolidates into,</w:t>
      </w:r>
      <w:r w:rsidR="00C7318E">
        <w:rPr>
          <w:bCs/>
        </w:rPr>
        <w:t xml:space="preserve"> </w:t>
      </w:r>
      <w:r w:rsidRPr="00377585">
        <w:rPr>
          <w:bCs/>
        </w:rPr>
        <w:t xml:space="preserve">amalgamates into, or merges into </w:t>
      </w:r>
      <w:r w:rsidRPr="00377585">
        <w:t xml:space="preserve">another corporate entity, </w:t>
      </w:r>
      <w:r w:rsidRPr="00377585">
        <w:rPr>
          <w:bCs/>
        </w:rPr>
        <w:t xml:space="preserve">regardless of whether such an event leads to a change in the entity's legal or trade name. </w:t>
      </w:r>
    </w:p>
    <w:p w14:paraId="6F38A89F" w14:textId="77777777" w:rsidR="00C34F07" w:rsidRPr="00A5177C" w:rsidRDefault="00C34F07" w:rsidP="00A5177C">
      <w:pPr>
        <w:ind w:right="90"/>
        <w:jc w:val="both"/>
      </w:pPr>
    </w:p>
    <w:p w14:paraId="6BA9DF7C" w14:textId="77777777" w:rsidR="00C34F07" w:rsidRPr="00377585" w:rsidRDefault="00C34F07" w:rsidP="00395CA4">
      <w:pPr>
        <w:ind w:right="86"/>
        <w:jc w:val="both"/>
        <w:rPr>
          <w:b/>
          <w:bCs/>
        </w:rPr>
      </w:pPr>
      <w:r w:rsidRPr="00377585">
        <w:rPr>
          <w:b/>
          <w:bCs/>
        </w:rPr>
        <w:t xml:space="preserve">The following certifications (8) through (11) are required of each Qualified Bidder and will apply from the time </w:t>
      </w:r>
      <w:bookmarkStart w:id="3" w:name="OLE_LINK1"/>
      <w:bookmarkStart w:id="4" w:name="OLE_LINK2"/>
      <w:r w:rsidRPr="00377585">
        <w:rPr>
          <w:b/>
          <w:bCs/>
        </w:rPr>
        <w:t xml:space="preserve">at which you make these certifications </w:t>
      </w:r>
      <w:bookmarkEnd w:id="3"/>
      <w:bookmarkEnd w:id="4"/>
      <w:r w:rsidRPr="00377585">
        <w:rPr>
          <w:b/>
          <w:bCs/>
        </w:rPr>
        <w:t>until three business days after the Board renders a decision on the results of the BGS-FP Auction.</w:t>
      </w:r>
    </w:p>
    <w:p w14:paraId="6EEF7E79" w14:textId="77777777" w:rsidR="00C34F07" w:rsidRPr="00377585" w:rsidRDefault="00C34F07" w:rsidP="00395CA4">
      <w:pPr>
        <w:spacing w:line="360" w:lineRule="auto"/>
        <w:ind w:right="86"/>
        <w:jc w:val="both"/>
      </w:pPr>
    </w:p>
    <w:p w14:paraId="74D3CD7B" w14:textId="77777777" w:rsidR="00C34F07" w:rsidRPr="00377585" w:rsidRDefault="00C34F07" w:rsidP="00395CA4">
      <w:pPr>
        <w:spacing w:line="360" w:lineRule="auto"/>
        <w:ind w:right="86"/>
        <w:jc w:val="both"/>
        <w:rPr>
          <w:b/>
          <w:bCs/>
          <w:i/>
        </w:rPr>
      </w:pPr>
      <w:r w:rsidRPr="00377585">
        <w:rPr>
          <w:b/>
          <w:i/>
        </w:rPr>
        <w:t>Please certify that:</w:t>
      </w:r>
    </w:p>
    <w:p w14:paraId="7C7EECAE" w14:textId="77777777" w:rsidR="00C34F07" w:rsidRDefault="00C34F07" w:rsidP="00395CA4">
      <w:pPr>
        <w:spacing w:after="60"/>
        <w:ind w:left="547" w:right="86" w:hanging="547"/>
        <w:jc w:val="both"/>
      </w:pPr>
      <w:r>
        <w:t>(8)</w:t>
      </w:r>
      <w:r>
        <w:tab/>
        <w:t xml:space="preserve">you agree that the submission of any bid in the BGS-FP Auction creates a binding and irrevocable offer to provide service under the terms set forth in the BGS-FP Supplier Master Agreement and that, upon the Board approving the BGS-FP Auction results, a binding and enforceable contract to provide service with respect to the number of tranches for which you were a winner in the BGS-FP Auction shall arise under the BGS-FP Supplier Master Agreement. You agree that should you be a winner at the BGS-FP Auction, failure to execute the BGS-FP Supplier Master Agreement within three business days of the Board approving the BGS-FP Auction results may result in the forfeiture of the Pre-Auction Letter of Credit (or Bid Bond). </w:t>
      </w:r>
    </w:p>
    <w:p w14:paraId="2C4AB8F0" w14:textId="77777777" w:rsidR="00C34F07" w:rsidRDefault="00C34F07" w:rsidP="00395CA4">
      <w:pPr>
        <w:spacing w:before="60" w:after="60"/>
        <w:ind w:left="547" w:right="86" w:hanging="547"/>
        <w:jc w:val="both"/>
      </w:pPr>
      <w:r>
        <w:t>(9)</w:t>
      </w:r>
      <w:r>
        <w:tab/>
        <w:t>at the time of submission of this Part 2 Application, there are no known plans or events that will result in the entity that submitted the Part 1 Application and became the Qualified Bidder failing to remain the Same Entity from the time at which you sign this certification until three business days after the Board renders a decision on the results of the BGS-FP Auction.</w:t>
      </w:r>
    </w:p>
    <w:p w14:paraId="49A58E0D" w14:textId="77777777" w:rsidR="00C34F07" w:rsidRDefault="00C34F07" w:rsidP="00395CA4">
      <w:pPr>
        <w:spacing w:before="60" w:after="60"/>
        <w:ind w:left="547" w:right="86" w:hanging="547"/>
        <w:jc w:val="both"/>
      </w:pPr>
      <w:r>
        <w:t>(10)</w:t>
      </w:r>
      <w:r>
        <w:tab/>
        <w:t xml:space="preserve">if you become a Registered Bidder in the BGS-FP Auction, you will not substitute another party, transfer your rights to another party, or otherwise assign your status as a Registered Bidder to another party (where another party, for the purpose of this paragraph, is any entity that is not the Same Entity as the entity submitting the Part 2 Application) and you agree that any such substitutions, transfers, or assignments shall be null and void and will result in your exclusion from the BGS-FP Auction.  </w:t>
      </w:r>
    </w:p>
    <w:p w14:paraId="6F4771C5" w14:textId="77777777" w:rsidR="00C34F07" w:rsidRDefault="00C34F07" w:rsidP="00395CA4">
      <w:pPr>
        <w:ind w:right="90"/>
      </w:pPr>
    </w:p>
    <w:p w14:paraId="22E485BC" w14:textId="77777777" w:rsidR="00C34F07" w:rsidRDefault="00C34F07" w:rsidP="00395CA4">
      <w:pPr>
        <w:ind w:right="90"/>
      </w:pPr>
    </w:p>
    <w:p w14:paraId="33EB37D1" w14:textId="77777777" w:rsidR="00C34F07" w:rsidRDefault="00C34F07" w:rsidP="00395CA4">
      <w:pPr>
        <w:tabs>
          <w:tab w:val="left" w:pos="5580"/>
        </w:tabs>
        <w:ind w:left="720"/>
        <w:jc w:val="both"/>
      </w:pPr>
      <w:r>
        <w:t>________________________________</w:t>
      </w:r>
      <w:r>
        <w:tab/>
        <w:t>_____________</w:t>
      </w:r>
    </w:p>
    <w:p w14:paraId="61C92171" w14:textId="77777777" w:rsidR="00C34F07" w:rsidRDefault="00C34F07" w:rsidP="00395CA4">
      <w:pPr>
        <w:tabs>
          <w:tab w:val="left" w:pos="5580"/>
        </w:tabs>
        <w:ind w:left="720"/>
        <w:jc w:val="both"/>
      </w:pPr>
      <w:r>
        <w:t>Signature of Authorized Representative</w:t>
      </w:r>
      <w:r>
        <w:tab/>
        <w:t>Date</w:t>
      </w:r>
    </w:p>
    <w:p w14:paraId="7C14E80E" w14:textId="77777777" w:rsidR="00C34F07" w:rsidRDefault="00C34F07" w:rsidP="00395CA4">
      <w:pPr>
        <w:ind w:right="90"/>
        <w:rPr>
          <w:sz w:val="20"/>
          <w:szCs w:val="20"/>
        </w:rPr>
      </w:pPr>
    </w:p>
    <w:p w14:paraId="49175287" w14:textId="3A915F98" w:rsidR="00C7318E" w:rsidRDefault="00C7318E" w:rsidP="00C7318E">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EC5DF2F" w14:textId="77777777" w:rsidR="00C7318E" w:rsidRDefault="00C7318E" w:rsidP="00C7318E">
      <w:pPr>
        <w:ind w:right="90"/>
        <w:rPr>
          <w:i/>
          <w:iCs/>
          <w:sz w:val="20"/>
          <w:szCs w:val="20"/>
        </w:rPr>
      </w:pPr>
      <w:r>
        <w:rPr>
          <w:i/>
          <w:iCs/>
          <w:sz w:val="20"/>
          <w:szCs w:val="20"/>
        </w:rPr>
        <w:t xml:space="preserve">Name of Applicant </w:t>
      </w:r>
    </w:p>
    <w:p w14:paraId="280FD542" w14:textId="760D221B" w:rsidR="00C7318E" w:rsidRDefault="00C7318E" w:rsidP="00A5177C">
      <w:pPr>
        <w:ind w:right="90"/>
      </w:pPr>
    </w:p>
    <w:p w14:paraId="02750DE3" w14:textId="77777777" w:rsidR="00C34F07" w:rsidRDefault="00C34F07" w:rsidP="00C7318E">
      <w:pPr>
        <w:ind w:left="540" w:right="90" w:hanging="540"/>
        <w:jc w:val="both"/>
      </w:pPr>
      <w:r>
        <w:t>(11)</w:t>
      </w:r>
      <w:r>
        <w:tab/>
        <w:t>Please certify that, at the time of submission of this Part 2 Application, you cannot reasonably anticipate any events, either within or beyond your control, that could result in the entity that submitted the Part 1 Application and became the Qualified Bidder failing to remain the Same Entity from the time at which you sign this certification until three business days after the Board renders a decision on the results of the BGS-FP Auction.</w:t>
      </w:r>
    </w:p>
    <w:p w14:paraId="5FA266D3" w14:textId="77777777" w:rsidR="00C34F07" w:rsidRDefault="00C34F07" w:rsidP="00395CA4">
      <w:pPr>
        <w:ind w:right="90"/>
      </w:pPr>
    </w:p>
    <w:p w14:paraId="744F90AE" w14:textId="77777777" w:rsidR="00C34F07" w:rsidRDefault="00C34F07" w:rsidP="00395CA4">
      <w:pPr>
        <w:tabs>
          <w:tab w:val="left" w:pos="5580"/>
        </w:tabs>
        <w:ind w:left="720"/>
        <w:jc w:val="both"/>
      </w:pPr>
      <w:r>
        <w:t>________________________________</w:t>
      </w:r>
      <w:r>
        <w:tab/>
        <w:t>_____________</w:t>
      </w:r>
    </w:p>
    <w:p w14:paraId="2B6E66DD" w14:textId="77777777" w:rsidR="00C34F07" w:rsidRDefault="00C34F07" w:rsidP="00395CA4">
      <w:pPr>
        <w:tabs>
          <w:tab w:val="left" w:pos="5580"/>
        </w:tabs>
        <w:ind w:left="720"/>
        <w:jc w:val="both"/>
      </w:pPr>
      <w:r>
        <w:t>Signature of Authorized Representative</w:t>
      </w:r>
      <w:r>
        <w:tab/>
        <w:t>Date</w:t>
      </w:r>
    </w:p>
    <w:p w14:paraId="456CE54E" w14:textId="77777777" w:rsidR="00C34F07" w:rsidRPr="00FB3C62" w:rsidRDefault="00C34F07" w:rsidP="00395CA4">
      <w:pPr>
        <w:ind w:right="90"/>
      </w:pPr>
    </w:p>
    <w:p w14:paraId="7DA5C3F0" w14:textId="77777777" w:rsidR="00C34F07" w:rsidRPr="00FB3C62" w:rsidRDefault="00C34F07" w:rsidP="00395CA4">
      <w:pPr>
        <w:ind w:right="90" w:firstLine="540"/>
      </w:pPr>
      <w:r w:rsidRPr="00FB3C62">
        <w:t>If unable to certify item (11),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0CDA1181"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5B5ACFE3" w14:textId="77777777" w:rsidR="00C34F07" w:rsidRPr="002113EB" w:rsidRDefault="00C34F07" w:rsidP="002113EB">
            <w:pPr>
              <w:ind w:left="72"/>
              <w:jc w:val="both"/>
              <w:rPr>
                <w:bCs/>
              </w:rPr>
            </w:pPr>
            <w:r w:rsidRPr="002113EB">
              <w:rPr>
                <w:bCs/>
              </w:rPr>
              <w:fldChar w:fldCharType="begin">
                <w:ffData>
                  <w:name w:val=""/>
                  <w:enabled/>
                  <w:calcOnExit w:val="0"/>
                  <w:textInput/>
                </w:ffData>
              </w:fldChar>
            </w:r>
            <w:r w:rsidRPr="002113EB">
              <w:rPr>
                <w:bCs/>
              </w:rPr>
              <w:instrText xml:space="preserve"> FORMTEXT </w:instrText>
            </w:r>
            <w:r w:rsidRPr="002113EB">
              <w:rPr>
                <w:bCs/>
              </w:rPr>
            </w:r>
            <w:r w:rsidRPr="002113EB">
              <w:rPr>
                <w:bCs/>
              </w:rPr>
              <w:fldChar w:fldCharType="separate"/>
            </w:r>
            <w:r w:rsidRPr="002113EB">
              <w:rPr>
                <w:bCs/>
                <w:noProof/>
              </w:rPr>
              <w:t>     </w:t>
            </w:r>
            <w:r w:rsidRPr="002113EB">
              <w:rPr>
                <w:bCs/>
              </w:rPr>
              <w:fldChar w:fldCharType="end"/>
            </w:r>
          </w:p>
          <w:p w14:paraId="45E6217D" w14:textId="77777777" w:rsidR="00C34F07" w:rsidRPr="002113EB" w:rsidRDefault="00C34F07" w:rsidP="002113EB">
            <w:pPr>
              <w:ind w:left="72"/>
              <w:jc w:val="both"/>
              <w:rPr>
                <w:bCs/>
              </w:rPr>
            </w:pPr>
          </w:p>
          <w:p w14:paraId="289F9313" w14:textId="77777777" w:rsidR="00C34F07" w:rsidRPr="002113EB" w:rsidRDefault="00C34F07" w:rsidP="002113EB">
            <w:pPr>
              <w:ind w:left="72"/>
              <w:jc w:val="both"/>
              <w:rPr>
                <w:bCs/>
              </w:rPr>
            </w:pPr>
          </w:p>
        </w:tc>
      </w:tr>
    </w:tbl>
    <w:p w14:paraId="24DE2DEC" w14:textId="77777777" w:rsidR="00C34F07" w:rsidRPr="00FB3C62" w:rsidRDefault="00C34F07" w:rsidP="00395CA4">
      <w:pPr>
        <w:ind w:right="90"/>
      </w:pPr>
    </w:p>
    <w:p w14:paraId="7A948914" w14:textId="77777777" w:rsidR="00C7318E" w:rsidRDefault="00C7318E" w:rsidP="00395CA4">
      <w:pPr>
        <w:ind w:right="86"/>
        <w:jc w:val="both"/>
        <w:rPr>
          <w:b/>
          <w:bCs/>
        </w:rPr>
      </w:pPr>
    </w:p>
    <w:p w14:paraId="2F5BB602" w14:textId="77777777" w:rsidR="00C34F07" w:rsidRPr="00FB3C62" w:rsidRDefault="00C34F07" w:rsidP="00395CA4">
      <w:pPr>
        <w:ind w:right="86"/>
        <w:jc w:val="both"/>
        <w:rPr>
          <w:b/>
          <w:bCs/>
        </w:rPr>
      </w:pPr>
      <w:r w:rsidRPr="00FB3C62">
        <w:rPr>
          <w:b/>
          <w:bCs/>
        </w:rPr>
        <w:t xml:space="preserve">The following certifications (12) and (13) are required of each Qualified Bidder applying to become a Registered Bidder and will apply from the date on which you make the certifications. </w:t>
      </w:r>
    </w:p>
    <w:p w14:paraId="6C623A5F" w14:textId="77777777" w:rsidR="00C34F07" w:rsidRPr="00FB3C62" w:rsidRDefault="00C34F07" w:rsidP="00395CA4">
      <w:pPr>
        <w:ind w:right="90"/>
      </w:pPr>
    </w:p>
    <w:p w14:paraId="0F6651F0" w14:textId="77777777" w:rsidR="00C34F07" w:rsidRPr="00FB3C62" w:rsidRDefault="004468DF" w:rsidP="00395CA4">
      <w:pPr>
        <w:ind w:left="540" w:right="90" w:hanging="630"/>
        <w:jc w:val="both"/>
      </w:pPr>
      <w:r>
        <w:t xml:space="preserve"> </w:t>
      </w:r>
      <w:r w:rsidR="00C34F07" w:rsidRPr="00FB3C62">
        <w:t>(12)</w:t>
      </w:r>
      <w:r w:rsidR="00C34F07" w:rsidRPr="00FB3C62">
        <w:tab/>
        <w:t xml:space="preserve">Please certify that if you are registered to participate in the BGS-FP Auction, you will not disclose at any time information regarding the initial eligibility in the BGS-FP Auction or the list of Registered Bidders, including the number of Registered Bidders, the identity of any one or all entities that have been registered (including yourself), or the fact that an entity has not been registered for participation in the BGS-FP Auction. </w:t>
      </w:r>
    </w:p>
    <w:p w14:paraId="63622EBD" w14:textId="77777777" w:rsidR="00C34F07" w:rsidRPr="00FB3C62" w:rsidRDefault="00C34F07" w:rsidP="00395CA4">
      <w:pPr>
        <w:ind w:right="90"/>
      </w:pPr>
    </w:p>
    <w:p w14:paraId="48A7FE99" w14:textId="77777777" w:rsidR="00C34F07" w:rsidRPr="00FB3C62" w:rsidRDefault="00C34F07" w:rsidP="00395CA4">
      <w:pPr>
        <w:ind w:right="90"/>
      </w:pPr>
    </w:p>
    <w:p w14:paraId="6FDF09AC" w14:textId="77777777" w:rsidR="00C34F07" w:rsidRPr="00FB3C62" w:rsidRDefault="00C34F07" w:rsidP="00395CA4">
      <w:pPr>
        <w:tabs>
          <w:tab w:val="left" w:pos="5580"/>
        </w:tabs>
        <w:ind w:left="720"/>
        <w:jc w:val="both"/>
      </w:pPr>
      <w:r w:rsidRPr="00FB3C62">
        <w:t>________________________________</w:t>
      </w:r>
      <w:r w:rsidRPr="00FB3C62">
        <w:tab/>
        <w:t>_____________</w:t>
      </w:r>
    </w:p>
    <w:p w14:paraId="5A83005F" w14:textId="77777777" w:rsidR="00C34F07" w:rsidRPr="00FB3C62" w:rsidRDefault="00C34F07" w:rsidP="00395CA4">
      <w:pPr>
        <w:tabs>
          <w:tab w:val="left" w:pos="5580"/>
        </w:tabs>
        <w:ind w:left="720"/>
        <w:jc w:val="both"/>
      </w:pPr>
      <w:r w:rsidRPr="00FB3C62">
        <w:t>Signature of Authorized Representative</w:t>
      </w:r>
      <w:r w:rsidRPr="00FB3C62">
        <w:tab/>
        <w:t>Date</w:t>
      </w:r>
    </w:p>
    <w:p w14:paraId="6EB22423" w14:textId="77777777" w:rsidR="00C34F07" w:rsidRPr="00FB3C62" w:rsidRDefault="00C34F07" w:rsidP="00395CA4">
      <w:pPr>
        <w:ind w:right="90"/>
      </w:pPr>
    </w:p>
    <w:p w14:paraId="43213492" w14:textId="77777777" w:rsidR="00C34F07" w:rsidRPr="00FB3C62" w:rsidRDefault="00C34F07" w:rsidP="00395CA4">
      <w:pPr>
        <w:spacing w:after="120"/>
        <w:ind w:left="547" w:right="86"/>
        <w:jc w:val="both"/>
      </w:pPr>
      <w:r w:rsidRPr="00FB3C62">
        <w:t>If unable to certify item (12),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F1E6401" w14:textId="77777777" w:rsidTr="00A5177C">
        <w:trPr>
          <w:trHeight w:val="628"/>
        </w:trPr>
        <w:tc>
          <w:tcPr>
            <w:tcW w:w="8640" w:type="dxa"/>
            <w:tcBorders>
              <w:top w:val="single" w:sz="4" w:space="0" w:color="auto"/>
              <w:left w:val="single" w:sz="4" w:space="0" w:color="auto"/>
              <w:bottom w:val="single" w:sz="4" w:space="0" w:color="auto"/>
              <w:right w:val="single" w:sz="4" w:space="0" w:color="auto"/>
            </w:tcBorders>
          </w:tcPr>
          <w:p w14:paraId="6BEAA791" w14:textId="77777777" w:rsidR="00C34F07" w:rsidRPr="002113EB" w:rsidRDefault="00C34F07" w:rsidP="002113EB">
            <w:pPr>
              <w:ind w:left="72"/>
              <w:jc w:val="both"/>
              <w:rPr>
                <w:bCs/>
              </w:rPr>
            </w:pPr>
            <w:r w:rsidRPr="002113EB">
              <w:rPr>
                <w:bCs/>
              </w:rPr>
              <w:fldChar w:fldCharType="begin">
                <w:ffData>
                  <w:name w:val=""/>
                  <w:enabled/>
                  <w:calcOnExit w:val="0"/>
                  <w:textInput/>
                </w:ffData>
              </w:fldChar>
            </w:r>
            <w:r w:rsidRPr="002113EB">
              <w:rPr>
                <w:bCs/>
              </w:rPr>
              <w:instrText xml:space="preserve"> FORMTEXT </w:instrText>
            </w:r>
            <w:r w:rsidRPr="002113EB">
              <w:rPr>
                <w:bCs/>
              </w:rPr>
            </w:r>
            <w:r w:rsidRPr="002113EB">
              <w:rPr>
                <w:bCs/>
              </w:rPr>
              <w:fldChar w:fldCharType="separate"/>
            </w:r>
            <w:r w:rsidRPr="002113EB">
              <w:rPr>
                <w:bCs/>
                <w:noProof/>
              </w:rPr>
              <w:t>     </w:t>
            </w:r>
            <w:r w:rsidRPr="002113EB">
              <w:rPr>
                <w:bCs/>
              </w:rPr>
              <w:fldChar w:fldCharType="end"/>
            </w:r>
          </w:p>
          <w:p w14:paraId="242B6069" w14:textId="77777777" w:rsidR="00C34F07" w:rsidRPr="002113EB" w:rsidRDefault="00C34F07" w:rsidP="00A5177C">
            <w:pPr>
              <w:jc w:val="both"/>
              <w:rPr>
                <w:bCs/>
              </w:rPr>
            </w:pPr>
          </w:p>
        </w:tc>
      </w:tr>
    </w:tbl>
    <w:p w14:paraId="3BEF3542" w14:textId="77777777" w:rsidR="00C34F07" w:rsidRPr="00FB3C62" w:rsidRDefault="00C34F07" w:rsidP="00395CA4">
      <w:pPr>
        <w:ind w:right="90"/>
      </w:pPr>
    </w:p>
    <w:p w14:paraId="62DAF5F9" w14:textId="77777777" w:rsidR="00C34F07" w:rsidRPr="00FB3C62" w:rsidRDefault="00C34F07" w:rsidP="00395CA4">
      <w:pPr>
        <w:ind w:left="540" w:right="90" w:hanging="540"/>
        <w:jc w:val="both"/>
      </w:pPr>
      <w:r w:rsidRPr="00FB3C62">
        <w:t>(13)</w:t>
      </w:r>
      <w:r w:rsidRPr="00FB3C62">
        <w:tab/>
        <w:t>Please certify that you will not disclose any Confidential Information regarding the Auction Process to any party except your Advisor and bidders with which you are associated.</w:t>
      </w:r>
    </w:p>
    <w:p w14:paraId="051B38DD" w14:textId="77777777" w:rsidR="00C34F07" w:rsidRPr="00FB3C62" w:rsidRDefault="00C34F07" w:rsidP="00395CA4">
      <w:pPr>
        <w:ind w:right="90"/>
      </w:pPr>
    </w:p>
    <w:p w14:paraId="00611CE1" w14:textId="77777777" w:rsidR="00C34F07" w:rsidRPr="00FB3C62" w:rsidRDefault="00C34F07" w:rsidP="00395CA4">
      <w:pPr>
        <w:ind w:right="90"/>
      </w:pPr>
    </w:p>
    <w:p w14:paraId="289D85C2" w14:textId="77777777" w:rsidR="00C34F07" w:rsidRPr="00FB3C62" w:rsidRDefault="00C34F07" w:rsidP="00395CA4">
      <w:pPr>
        <w:tabs>
          <w:tab w:val="left" w:pos="5580"/>
        </w:tabs>
        <w:ind w:left="720"/>
        <w:jc w:val="both"/>
      </w:pPr>
      <w:r w:rsidRPr="00FB3C62">
        <w:t>________________________________</w:t>
      </w:r>
      <w:r w:rsidRPr="00FB3C62">
        <w:tab/>
        <w:t>_____________</w:t>
      </w:r>
    </w:p>
    <w:p w14:paraId="3E2128CA" w14:textId="77777777" w:rsidR="00C34F07" w:rsidRPr="00FB3C62" w:rsidRDefault="00C34F07" w:rsidP="00395CA4">
      <w:pPr>
        <w:tabs>
          <w:tab w:val="left" w:pos="5580"/>
        </w:tabs>
        <w:ind w:left="720"/>
        <w:jc w:val="both"/>
      </w:pPr>
      <w:r w:rsidRPr="00FB3C62">
        <w:t>Signature of Authorized Representative</w:t>
      </w:r>
      <w:r w:rsidRPr="00FB3C62">
        <w:tab/>
        <w:t>Date</w:t>
      </w:r>
    </w:p>
    <w:p w14:paraId="19268FEC" w14:textId="77777777" w:rsidR="00C34F07" w:rsidRPr="00FB3C62" w:rsidRDefault="00C34F07" w:rsidP="00395CA4">
      <w:pPr>
        <w:ind w:right="90"/>
      </w:pPr>
    </w:p>
    <w:p w14:paraId="776C0F99" w14:textId="77777777" w:rsidR="00C34F07" w:rsidRPr="00FB3C62" w:rsidRDefault="00C34F07" w:rsidP="00395CA4">
      <w:pPr>
        <w:spacing w:after="120"/>
        <w:ind w:left="547" w:right="86"/>
        <w:jc w:val="both"/>
      </w:pPr>
      <w:r w:rsidRPr="00FB3C62">
        <w:t>If unable to certify item (13),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046ADF38"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079F49A3" w14:textId="77777777" w:rsidR="00C34F07" w:rsidRPr="002113EB" w:rsidRDefault="00C34F07" w:rsidP="002113EB">
            <w:pPr>
              <w:ind w:left="72"/>
              <w:jc w:val="both"/>
              <w:rPr>
                <w:bCs/>
              </w:rPr>
            </w:pPr>
            <w:r w:rsidRPr="002113EB">
              <w:rPr>
                <w:bCs/>
              </w:rPr>
              <w:fldChar w:fldCharType="begin">
                <w:ffData>
                  <w:name w:val=""/>
                  <w:enabled/>
                  <w:calcOnExit w:val="0"/>
                  <w:textInput/>
                </w:ffData>
              </w:fldChar>
            </w:r>
            <w:r w:rsidRPr="002113EB">
              <w:rPr>
                <w:bCs/>
              </w:rPr>
              <w:instrText xml:space="preserve"> FORMTEXT </w:instrText>
            </w:r>
            <w:r w:rsidRPr="002113EB">
              <w:rPr>
                <w:bCs/>
              </w:rPr>
            </w:r>
            <w:r w:rsidRPr="002113EB">
              <w:rPr>
                <w:bCs/>
              </w:rPr>
              <w:fldChar w:fldCharType="separate"/>
            </w:r>
            <w:r w:rsidRPr="002113EB">
              <w:rPr>
                <w:bCs/>
                <w:noProof/>
              </w:rPr>
              <w:t>     </w:t>
            </w:r>
            <w:r w:rsidRPr="002113EB">
              <w:rPr>
                <w:bCs/>
              </w:rPr>
              <w:fldChar w:fldCharType="end"/>
            </w:r>
          </w:p>
          <w:p w14:paraId="04D898CF" w14:textId="77777777" w:rsidR="00C34F07" w:rsidRPr="002113EB" w:rsidRDefault="00C34F07" w:rsidP="00A5177C">
            <w:pPr>
              <w:jc w:val="both"/>
              <w:rPr>
                <w:bCs/>
              </w:rPr>
            </w:pPr>
          </w:p>
        </w:tc>
      </w:tr>
    </w:tbl>
    <w:p w14:paraId="13022CA8" w14:textId="77777777" w:rsidR="00C7318E" w:rsidRDefault="00C7318E" w:rsidP="00C7318E">
      <w:pPr>
        <w:ind w:right="90"/>
        <w:jc w:val="both"/>
        <w:rPr>
          <w:bCs/>
          <w:sz w:val="28"/>
          <w:szCs w:val="28"/>
          <w:u w:val="single"/>
        </w:rPr>
      </w:pPr>
    </w:p>
    <w:p w14:paraId="5577DD2E" w14:textId="77777777" w:rsidR="00C7318E" w:rsidRPr="00A5177C" w:rsidRDefault="00C7318E" w:rsidP="00A5177C">
      <w:pPr>
        <w:ind w:right="90"/>
        <w:jc w:val="both"/>
        <w:rPr>
          <w:sz w:val="28"/>
          <w:u w:val="single"/>
        </w:rPr>
      </w:pPr>
    </w:p>
    <w:p w14:paraId="726D17BB" w14:textId="77777777" w:rsidR="00C7318E" w:rsidRDefault="00C7318E" w:rsidP="00C7318E">
      <w:pPr>
        <w:ind w:right="90"/>
        <w:jc w:val="both"/>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5E3461F5" w14:textId="77777777" w:rsidR="00C7318E" w:rsidRDefault="00C7318E" w:rsidP="00C7318E">
      <w:pPr>
        <w:ind w:right="90"/>
        <w:jc w:val="both"/>
        <w:rPr>
          <w:i/>
          <w:iCs/>
          <w:sz w:val="20"/>
          <w:szCs w:val="20"/>
        </w:rPr>
      </w:pPr>
      <w:r>
        <w:rPr>
          <w:i/>
          <w:iCs/>
          <w:sz w:val="20"/>
          <w:szCs w:val="20"/>
        </w:rPr>
        <w:t xml:space="preserve">Name of Applicant </w:t>
      </w:r>
    </w:p>
    <w:p w14:paraId="1A9EEC1E" w14:textId="77777777" w:rsidR="00C7318E" w:rsidRPr="00A5177C" w:rsidRDefault="00C7318E" w:rsidP="00A5177C">
      <w:pPr>
        <w:ind w:right="86"/>
        <w:jc w:val="both"/>
        <w:rPr>
          <w:b/>
        </w:rPr>
      </w:pPr>
    </w:p>
    <w:p w14:paraId="5DD4F4E4" w14:textId="77777777" w:rsidR="00C7318E" w:rsidRDefault="00C7318E" w:rsidP="00A5177C">
      <w:pPr>
        <w:ind w:right="86"/>
        <w:jc w:val="both"/>
        <w:rPr>
          <w:b/>
          <w:bCs/>
        </w:rPr>
      </w:pPr>
    </w:p>
    <w:p w14:paraId="4DC3BF4C" w14:textId="70E2687B" w:rsidR="00C34F07" w:rsidRDefault="00C34F07" w:rsidP="00A5177C">
      <w:pPr>
        <w:ind w:right="90"/>
        <w:jc w:val="both"/>
        <w:rPr>
          <w:b/>
          <w:bCs/>
        </w:rPr>
      </w:pPr>
      <w:r w:rsidRPr="00FB3C62">
        <w:rPr>
          <w:b/>
          <w:bCs/>
        </w:rPr>
        <w:t xml:space="preserve">Should you be successful in your Part 2 Application, you will be required to certify that you will continue to abide by the confidentiality certifications above, that you will not disclose any Confidential Information regarding the Auction Process to any party except to bidders explicitly named in Section 1.11 of your Part 1 Application as parties with whom you have entered into a bidding agreement, joint venture for the purpose of bidding in the BGS-FP Auction, bidding consortium, or other bidding arrangement pertaining to the BGS-FP Auction, </w:t>
      </w:r>
      <w:r w:rsidR="00FB3C62">
        <w:rPr>
          <w:b/>
          <w:bCs/>
        </w:rPr>
        <w:t xml:space="preserve"> </w:t>
      </w:r>
      <w:r w:rsidRPr="00FB3C62">
        <w:rPr>
          <w:b/>
          <w:bCs/>
        </w:rPr>
        <w:t xml:space="preserve">your </w:t>
      </w:r>
      <w:r w:rsidR="00FB3C62">
        <w:rPr>
          <w:b/>
          <w:bCs/>
        </w:rPr>
        <w:t xml:space="preserve"> </w:t>
      </w:r>
      <w:r w:rsidRPr="00FB3C62">
        <w:rPr>
          <w:b/>
          <w:bCs/>
        </w:rPr>
        <w:t>Advisor</w:t>
      </w:r>
      <w:r w:rsidR="00FB3C62" w:rsidRPr="00FB3C62">
        <w:rPr>
          <w:b/>
          <w:bCs/>
        </w:rPr>
        <w:t>,</w:t>
      </w:r>
      <w:r w:rsidR="00FB3C62">
        <w:rPr>
          <w:b/>
          <w:bCs/>
        </w:rPr>
        <w:t xml:space="preserve">  </w:t>
      </w:r>
      <w:r w:rsidRPr="00FB3C62">
        <w:rPr>
          <w:b/>
          <w:bCs/>
        </w:rPr>
        <w:t xml:space="preserve">or bidders </w:t>
      </w:r>
      <w:r w:rsidR="00FB3C62">
        <w:rPr>
          <w:b/>
          <w:bCs/>
        </w:rPr>
        <w:t xml:space="preserve"> </w:t>
      </w:r>
      <w:r w:rsidRPr="00FB3C62">
        <w:rPr>
          <w:b/>
          <w:bCs/>
        </w:rPr>
        <w:t xml:space="preserve">with </w:t>
      </w:r>
      <w:r w:rsidR="00FB3C62">
        <w:rPr>
          <w:b/>
          <w:bCs/>
        </w:rPr>
        <w:t xml:space="preserve"> </w:t>
      </w:r>
      <w:r w:rsidRPr="00FB3C62">
        <w:rPr>
          <w:b/>
          <w:bCs/>
        </w:rPr>
        <w:t>which you are associated. You will also be asked to</w:t>
      </w:r>
      <w:r w:rsidR="00C7318E">
        <w:rPr>
          <w:b/>
          <w:bCs/>
        </w:rPr>
        <w:t xml:space="preserve"> </w:t>
      </w:r>
      <w:r>
        <w:rPr>
          <w:b/>
          <w:bCs/>
        </w:rPr>
        <w:t xml:space="preserve">certify that you will destroy all documents written or electronic provided by the BGS Auction Manager that contain Confidential Information regarding the Auction Process within five days of the Board deciding whether to approve the auction results. </w:t>
      </w:r>
    </w:p>
    <w:p w14:paraId="698E92BC" w14:textId="77777777" w:rsidR="00C34F07" w:rsidRDefault="00C34F07" w:rsidP="00395CA4">
      <w:pPr>
        <w:ind w:right="90"/>
        <w:jc w:val="both"/>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1DA0251E" w14:textId="77777777" w:rsidR="00C34F07" w:rsidRDefault="00C34F07" w:rsidP="00395CA4">
      <w:pPr>
        <w:ind w:right="90"/>
        <w:rPr>
          <w:i/>
          <w:iCs/>
          <w:sz w:val="20"/>
          <w:szCs w:val="20"/>
        </w:rPr>
      </w:pPr>
      <w:r>
        <w:rPr>
          <w:i/>
          <w:iCs/>
          <w:sz w:val="20"/>
          <w:szCs w:val="20"/>
        </w:rPr>
        <w:t xml:space="preserve">Name of Applicant </w:t>
      </w:r>
    </w:p>
    <w:p w14:paraId="23BCBC2D" w14:textId="77777777" w:rsidR="00C34F07" w:rsidRDefault="00C34F07" w:rsidP="00395CA4">
      <w:pPr>
        <w:ind w:right="90"/>
      </w:pPr>
    </w:p>
    <w:p w14:paraId="1A8BE0BE" w14:textId="77777777" w:rsidR="00C34F07" w:rsidRDefault="00C34F07" w:rsidP="00395CA4">
      <w:pPr>
        <w:spacing w:before="120" w:after="280"/>
        <w:ind w:left="720" w:right="86" w:hanging="720"/>
        <w:jc w:val="both"/>
        <w:rPr>
          <w:b/>
          <w:bCs/>
          <w:sz w:val="26"/>
          <w:szCs w:val="26"/>
        </w:rPr>
      </w:pPr>
      <w:r>
        <w:rPr>
          <w:b/>
          <w:bCs/>
          <w:sz w:val="26"/>
          <w:szCs w:val="26"/>
        </w:rPr>
        <w:t>1.6</w:t>
      </w:r>
      <w:r>
        <w:rPr>
          <w:b/>
          <w:bCs/>
          <w:sz w:val="26"/>
          <w:szCs w:val="26"/>
        </w:rPr>
        <w:tab/>
        <w:t>Bidder Certifications for the BGS-CIEP Auction</w:t>
      </w:r>
    </w:p>
    <w:p w14:paraId="03399D10" w14:textId="77777777" w:rsidR="00773367" w:rsidRPr="00FB3C62" w:rsidRDefault="00773367" w:rsidP="00395CA4">
      <w:pPr>
        <w:jc w:val="both"/>
        <w:rPr>
          <w:b/>
          <w:i/>
        </w:rPr>
      </w:pPr>
      <w:r w:rsidRPr="00FB3C62">
        <w:rPr>
          <w:b/>
          <w:i/>
        </w:rPr>
        <w:t>Are you applying to participate in the BGS-CIEP Auction?</w:t>
      </w:r>
    </w:p>
    <w:p w14:paraId="544B1F97" w14:textId="77777777" w:rsidR="00741D3B" w:rsidRPr="00FB3C62" w:rsidRDefault="00741D3B" w:rsidP="00395CA4">
      <w:pPr>
        <w:jc w:val="both"/>
        <w:rPr>
          <w:b/>
          <w:bCs/>
        </w:rPr>
      </w:pPr>
      <w:r w:rsidRPr="00FB3C62">
        <w:rPr>
          <w:b/>
          <w:bCs/>
        </w:rPr>
        <w:tab/>
      </w:r>
      <w:r w:rsidRPr="00FB3C62">
        <w:rPr>
          <w:b/>
          <w:bCs/>
        </w:rPr>
        <w:fldChar w:fldCharType="begin">
          <w:ffData>
            <w:name w:val="Check76"/>
            <w:enabled/>
            <w:calcOnExit w:val="0"/>
            <w:checkBox>
              <w:sizeAuto/>
              <w:default w:val="0"/>
            </w:checkBox>
          </w:ffData>
        </w:fldChar>
      </w:r>
      <w:r w:rsidRPr="00FB3C62">
        <w:rPr>
          <w:b/>
          <w:bCs/>
        </w:rPr>
        <w:instrText xml:space="preserve"> FORMCHECKBOX </w:instrText>
      </w:r>
      <w:r w:rsidRPr="00FB3C62">
        <w:rPr>
          <w:b/>
          <w:bCs/>
        </w:rPr>
      </w:r>
      <w:r w:rsidRPr="00FB3C62">
        <w:rPr>
          <w:b/>
          <w:bCs/>
        </w:rPr>
        <w:fldChar w:fldCharType="end"/>
      </w:r>
      <w:r w:rsidRPr="00FB3C62">
        <w:rPr>
          <w:b/>
          <w:bCs/>
        </w:rPr>
        <w:t xml:space="preserve"> Yes</w:t>
      </w:r>
      <w:r w:rsidRPr="00FB3C62">
        <w:rPr>
          <w:b/>
          <w:bCs/>
        </w:rPr>
        <w:tab/>
      </w:r>
      <w:r w:rsidRPr="00FB3C62">
        <w:rPr>
          <w:b/>
          <w:bCs/>
        </w:rPr>
        <w:tab/>
      </w:r>
      <w:r w:rsidRPr="00FB3C62">
        <w:rPr>
          <w:b/>
          <w:bCs/>
        </w:rPr>
        <w:fldChar w:fldCharType="begin">
          <w:ffData>
            <w:name w:val="Check76"/>
            <w:enabled/>
            <w:calcOnExit w:val="0"/>
            <w:checkBox>
              <w:sizeAuto/>
              <w:default w:val="0"/>
            </w:checkBox>
          </w:ffData>
        </w:fldChar>
      </w:r>
      <w:r w:rsidRPr="00FB3C62">
        <w:rPr>
          <w:b/>
          <w:bCs/>
        </w:rPr>
        <w:instrText xml:space="preserve"> FORMCHECKBOX </w:instrText>
      </w:r>
      <w:r w:rsidRPr="00FB3C62">
        <w:rPr>
          <w:b/>
          <w:bCs/>
        </w:rPr>
      </w:r>
      <w:r w:rsidRPr="00FB3C62">
        <w:rPr>
          <w:b/>
          <w:bCs/>
        </w:rPr>
        <w:fldChar w:fldCharType="end"/>
      </w:r>
      <w:r w:rsidRPr="00FB3C62">
        <w:rPr>
          <w:b/>
          <w:bCs/>
        </w:rPr>
        <w:t xml:space="preserve"> No</w:t>
      </w:r>
    </w:p>
    <w:p w14:paraId="6107C736" w14:textId="77777777" w:rsidR="00773367" w:rsidRPr="00FB3C62" w:rsidRDefault="00773367" w:rsidP="00395CA4">
      <w:pPr>
        <w:jc w:val="both"/>
        <w:rPr>
          <w:b/>
          <w:i/>
        </w:rPr>
      </w:pPr>
    </w:p>
    <w:p w14:paraId="02724DEB" w14:textId="77777777" w:rsidR="00773367" w:rsidRDefault="00773367" w:rsidP="00395CA4">
      <w:pPr>
        <w:jc w:val="both"/>
        <w:rPr>
          <w:b/>
          <w:i/>
        </w:rPr>
      </w:pPr>
      <w:r w:rsidRPr="00FB3C62">
        <w:rPr>
          <w:b/>
          <w:u w:val="single"/>
        </w:rPr>
        <w:t xml:space="preserve">If </w:t>
      </w:r>
      <w:r w:rsidR="00FB3C62">
        <w:rPr>
          <w:b/>
          <w:u w:val="single"/>
        </w:rPr>
        <w:t>NO</w:t>
      </w:r>
      <w:r w:rsidRPr="00FB3C62">
        <w:rPr>
          <w:b/>
        </w:rPr>
        <w:t>,</w:t>
      </w:r>
      <w:r w:rsidRPr="00FB3C62">
        <w:rPr>
          <w:b/>
          <w:i/>
        </w:rPr>
        <w:t xml:space="preserve"> please proceed to </w:t>
      </w:r>
      <w:r w:rsidR="00377585">
        <w:rPr>
          <w:b/>
          <w:i/>
        </w:rPr>
        <w:t>Section</w:t>
      </w:r>
      <w:r w:rsidR="00025EBD" w:rsidRPr="00FB3C62">
        <w:rPr>
          <w:b/>
          <w:i/>
        </w:rPr>
        <w:t xml:space="preserve"> 1.7</w:t>
      </w:r>
      <w:r w:rsidRPr="00FB3C62">
        <w:rPr>
          <w:b/>
          <w:i/>
        </w:rPr>
        <w:t>.</w:t>
      </w:r>
    </w:p>
    <w:p w14:paraId="7623E80A" w14:textId="77777777" w:rsidR="00773367" w:rsidRPr="00FB3C62" w:rsidRDefault="00773367" w:rsidP="00395CA4">
      <w:pPr>
        <w:jc w:val="both"/>
        <w:rPr>
          <w:b/>
          <w:i/>
        </w:rPr>
      </w:pPr>
      <w:r w:rsidRPr="00FB3C62">
        <w:rPr>
          <w:b/>
          <w:u w:val="single"/>
        </w:rPr>
        <w:t xml:space="preserve">If </w:t>
      </w:r>
      <w:r w:rsidR="00FB3C62">
        <w:rPr>
          <w:b/>
          <w:u w:val="single"/>
        </w:rPr>
        <w:t>YES</w:t>
      </w:r>
      <w:r w:rsidRPr="00FB3C62">
        <w:rPr>
          <w:b/>
        </w:rPr>
        <w:t>,</w:t>
      </w:r>
      <w:r w:rsidRPr="00FB3C62">
        <w:rPr>
          <w:b/>
          <w:i/>
        </w:rPr>
        <w:t xml:space="preserve"> please provide the </w:t>
      </w:r>
      <w:r w:rsidR="00377585">
        <w:rPr>
          <w:b/>
          <w:i/>
        </w:rPr>
        <w:t>following information</w:t>
      </w:r>
      <w:r w:rsidRPr="00FB3C62">
        <w:rPr>
          <w:b/>
          <w:i/>
        </w:rPr>
        <w:t>.</w:t>
      </w:r>
    </w:p>
    <w:p w14:paraId="5A89C643" w14:textId="77777777" w:rsidR="00C34F07" w:rsidRDefault="00C34F07" w:rsidP="00395CA4">
      <w:pPr>
        <w:ind w:right="90"/>
        <w:jc w:val="both"/>
        <w:rPr>
          <w:i/>
          <w:iCs/>
          <w:sz w:val="20"/>
          <w:szCs w:val="20"/>
        </w:rPr>
      </w:pPr>
    </w:p>
    <w:p w14:paraId="7287E834" w14:textId="77777777" w:rsidR="00C34F07" w:rsidRDefault="00C34F07" w:rsidP="00395CA4">
      <w:pPr>
        <w:ind w:right="90"/>
        <w:jc w:val="both"/>
      </w:pPr>
      <w:r>
        <w:t xml:space="preserve">Please consult the list of Qualified Bidders for the BGS-CIEP Auction provided to you upon qualification. Please consult the certifications contained in the “Association and Confidential Information Rules” of the BGS-CIEP Auction Rules. Please consult the criteria for associations and the definition of Confidential Information in the BGS-CIEP Auction Rules </w:t>
      </w:r>
      <w:r>
        <w:rPr>
          <w:sz w:val="20"/>
          <w:szCs w:val="20"/>
        </w:rPr>
        <w:t>[</w:t>
      </w:r>
      <w:r>
        <w:rPr>
          <w:i/>
          <w:sz w:val="20"/>
          <w:szCs w:val="20"/>
        </w:rPr>
        <w:t xml:space="preserve">see Docket No. </w:t>
      </w:r>
      <w:r w:rsidR="007E5E16">
        <w:rPr>
          <w:i/>
          <w:sz w:val="20"/>
          <w:szCs w:val="20"/>
        </w:rPr>
        <w:t>EO11040250</w:t>
      </w:r>
      <w:r>
        <w:rPr>
          <w:sz w:val="20"/>
          <w:szCs w:val="20"/>
        </w:rPr>
        <w:t xml:space="preserve">] </w:t>
      </w:r>
      <w:r w:rsidR="00B90042">
        <w:t>located on the BGS Auction</w:t>
      </w:r>
      <w:r>
        <w:t xml:space="preserve"> web site, </w:t>
      </w:r>
      <w:hyperlink r:id="rId17" w:history="1">
        <w:r>
          <w:rPr>
            <w:rStyle w:val="Hyperlink"/>
          </w:rPr>
          <w:t>http://www.bgs-auction.com/bgs.bidinfo.ar.asp</w:t>
        </w:r>
      </w:hyperlink>
      <w:r>
        <w:t xml:space="preserve">. </w:t>
      </w:r>
    </w:p>
    <w:p w14:paraId="62E41A5C" w14:textId="77777777" w:rsidR="00C34F07" w:rsidRDefault="00C34F07" w:rsidP="00395CA4">
      <w:pPr>
        <w:ind w:right="90"/>
        <w:jc w:val="both"/>
        <w:rPr>
          <w:sz w:val="22"/>
          <w:szCs w:val="22"/>
        </w:rPr>
      </w:pPr>
    </w:p>
    <w:p w14:paraId="63D424D8" w14:textId="77777777" w:rsidR="00C34F07" w:rsidRDefault="00C34F07" w:rsidP="00395CA4">
      <w:pPr>
        <w:ind w:right="90"/>
        <w:jc w:val="both"/>
      </w:pPr>
      <w:r w:rsidRPr="00377585">
        <w:rPr>
          <w:b/>
          <w:i/>
        </w:rPr>
        <w:t>Please make the following certifications.</w:t>
      </w:r>
      <w:r>
        <w:t xml:space="preserve"> </w:t>
      </w:r>
      <w:r>
        <w:rPr>
          <w:b/>
          <w:bCs/>
        </w:rPr>
        <w:t>In these certifications and the remainder of this Section 1.6, a “Qualified Bidder” refers to an entity qualified to participate in the BGS-CIEP Auction</w:t>
      </w:r>
      <w:r>
        <w:t xml:space="preserve">. All Qualified Bidders applying to become Registered Bidders, including each party to a bidding agreement, joint venture for the purpose of bidding in the BGS-CIEP Auction, bidding consortium, or other arrangement pertaining to bidding in the BGS-CIEP Auction must make these certifications. Completion of the following certifications signifies your agreement not to take any action during the period to which each certification applies that might affect the accuracy of the certifications. </w:t>
      </w:r>
      <w:r>
        <w:rPr>
          <w:b/>
          <w:bCs/>
        </w:rPr>
        <w:t>Completion of the following certifications also signifies your acknowledgement that you do not know of or cannot reasonably anticipate, at the time of this Part 2 Application, any event(s) that might cause these certifications to become untrue during the period to which each certification applies</w:t>
      </w:r>
      <w:r>
        <w:t>.</w:t>
      </w:r>
    </w:p>
    <w:p w14:paraId="5C96621C" w14:textId="77777777" w:rsidR="00C34F07" w:rsidRDefault="00C34F07" w:rsidP="00395CA4">
      <w:pPr>
        <w:ind w:right="90"/>
        <w:jc w:val="both"/>
        <w:rPr>
          <w:sz w:val="22"/>
          <w:szCs w:val="22"/>
        </w:rPr>
      </w:pPr>
    </w:p>
    <w:p w14:paraId="103EBEBE" w14:textId="77777777" w:rsidR="00C34F07" w:rsidRDefault="00C34F07" w:rsidP="00395CA4">
      <w:pPr>
        <w:ind w:right="90"/>
        <w:jc w:val="both"/>
        <w:rPr>
          <w:b/>
          <w:bCs/>
        </w:rPr>
      </w:pPr>
      <w:r>
        <w:rPr>
          <w:b/>
          <w:bCs/>
        </w:rPr>
        <w:t xml:space="preserve">The following certifications (1) to (7) are required of each Qualified Bidder and will apply from the time of qualification until the Board certification of the auction results. </w:t>
      </w:r>
    </w:p>
    <w:p w14:paraId="52282815" w14:textId="77777777" w:rsidR="00C34F07" w:rsidRDefault="00C34F07" w:rsidP="00395CA4">
      <w:pPr>
        <w:ind w:right="90"/>
        <w:jc w:val="both"/>
        <w:rPr>
          <w:sz w:val="22"/>
          <w:szCs w:val="22"/>
        </w:rPr>
      </w:pPr>
    </w:p>
    <w:p w14:paraId="69969C25" w14:textId="77777777" w:rsidR="00C34F07" w:rsidRDefault="00C34F07" w:rsidP="00395CA4">
      <w:pPr>
        <w:ind w:right="90"/>
        <w:jc w:val="both"/>
      </w:pPr>
      <w:r>
        <w:t>If you cannot make one or more of these certifications, please disclose the necessary information to explain why you cannot make these certifications if requested to do so. If you make one or more of these certifications and the certification becomes untrue during the period to which a certification applies, you are subject to all penalties under the BGS-CIEP Auction Rules for violating the Association and Confidential Information Rules, including, but not limited to, forfeitures of financial guarantees and other fees posted or paid, and debarment from participation in future BGS Auctions.</w:t>
      </w:r>
    </w:p>
    <w:p w14:paraId="51F13492" w14:textId="77777777" w:rsidR="00C34F07" w:rsidRDefault="00C34F07" w:rsidP="00395CA4">
      <w:pPr>
        <w:ind w:right="90"/>
        <w:rPr>
          <w:sz w:val="22"/>
          <w:szCs w:val="22"/>
        </w:rPr>
      </w:pPr>
    </w:p>
    <w:p w14:paraId="2D7AABEB" w14:textId="77777777" w:rsidR="003773A9" w:rsidRPr="00A5177C" w:rsidRDefault="003773A9" w:rsidP="00A5177C">
      <w:pPr>
        <w:ind w:left="540" w:right="90" w:hanging="540"/>
        <w:jc w:val="both"/>
      </w:pPr>
    </w:p>
    <w:p w14:paraId="562218E8" w14:textId="77777777" w:rsidR="003773A9" w:rsidRPr="00A5177C" w:rsidRDefault="003773A9" w:rsidP="00A5177C">
      <w:pPr>
        <w:ind w:left="540" w:right="90" w:hanging="540"/>
        <w:jc w:val="both"/>
      </w:pPr>
    </w:p>
    <w:p w14:paraId="75226182" w14:textId="77777777" w:rsidR="003773A9" w:rsidRPr="00A5177C" w:rsidRDefault="003773A9" w:rsidP="00A5177C">
      <w:pPr>
        <w:ind w:left="540" w:right="90" w:hanging="540"/>
        <w:jc w:val="both"/>
      </w:pPr>
    </w:p>
    <w:p w14:paraId="4303A147" w14:textId="77777777" w:rsidR="003773A9" w:rsidRPr="00A5177C" w:rsidRDefault="003773A9" w:rsidP="00A5177C">
      <w:pPr>
        <w:ind w:left="540" w:right="90" w:hanging="540"/>
        <w:jc w:val="both"/>
      </w:pPr>
    </w:p>
    <w:p w14:paraId="7D4EEDBE" w14:textId="77777777" w:rsidR="003773A9" w:rsidRPr="00A5177C" w:rsidRDefault="003773A9" w:rsidP="00A5177C">
      <w:pPr>
        <w:ind w:left="540" w:right="90" w:hanging="540"/>
        <w:jc w:val="both"/>
      </w:pPr>
    </w:p>
    <w:p w14:paraId="580380C4" w14:textId="77777777" w:rsidR="003773A9" w:rsidRDefault="003773A9" w:rsidP="00395CA4">
      <w:pPr>
        <w:ind w:left="540" w:right="90" w:hanging="540"/>
        <w:jc w:val="both"/>
      </w:pPr>
    </w:p>
    <w:p w14:paraId="196FCB07" w14:textId="77777777" w:rsidR="003773A9" w:rsidRDefault="003773A9" w:rsidP="00395CA4">
      <w:pPr>
        <w:ind w:left="540" w:right="90" w:hanging="540"/>
        <w:jc w:val="both"/>
      </w:pPr>
    </w:p>
    <w:p w14:paraId="70CC8DA1" w14:textId="77777777" w:rsidR="003773A9" w:rsidRDefault="003773A9" w:rsidP="00395CA4">
      <w:pPr>
        <w:ind w:left="540" w:right="90" w:hanging="540"/>
        <w:jc w:val="both"/>
      </w:pPr>
    </w:p>
    <w:p w14:paraId="72623B44" w14:textId="77777777" w:rsidR="003773A9" w:rsidRDefault="003773A9" w:rsidP="00395CA4">
      <w:pPr>
        <w:ind w:left="540" w:right="90" w:hanging="540"/>
        <w:jc w:val="both"/>
      </w:pPr>
    </w:p>
    <w:p w14:paraId="3D88A18E" w14:textId="77777777" w:rsidR="003773A9" w:rsidRDefault="003773A9" w:rsidP="00395CA4">
      <w:pPr>
        <w:ind w:left="540" w:right="90" w:hanging="540"/>
        <w:jc w:val="both"/>
      </w:pPr>
    </w:p>
    <w:p w14:paraId="3DAA962F" w14:textId="77777777" w:rsidR="003773A9" w:rsidRDefault="003773A9" w:rsidP="003773A9">
      <w:pPr>
        <w:ind w:right="90"/>
        <w:jc w:val="both"/>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54505B7F" w14:textId="77777777" w:rsidR="003773A9" w:rsidRDefault="003773A9" w:rsidP="003773A9">
      <w:pPr>
        <w:ind w:right="90"/>
        <w:rPr>
          <w:i/>
          <w:iCs/>
          <w:sz w:val="20"/>
          <w:szCs w:val="20"/>
        </w:rPr>
      </w:pPr>
      <w:r>
        <w:rPr>
          <w:i/>
          <w:iCs/>
          <w:sz w:val="20"/>
          <w:szCs w:val="20"/>
        </w:rPr>
        <w:t xml:space="preserve">Name of Applicant </w:t>
      </w:r>
    </w:p>
    <w:p w14:paraId="29D2E97C" w14:textId="77777777" w:rsidR="003773A9" w:rsidRDefault="003773A9" w:rsidP="00A5177C">
      <w:pPr>
        <w:ind w:right="90"/>
      </w:pPr>
    </w:p>
    <w:p w14:paraId="1B54056D" w14:textId="77777777" w:rsidR="00C34F07" w:rsidRDefault="003773A9" w:rsidP="003773A9">
      <w:pPr>
        <w:ind w:left="540" w:right="90" w:hanging="540"/>
        <w:jc w:val="both"/>
      </w:pPr>
      <w:r>
        <w:t xml:space="preserve"> </w:t>
      </w:r>
      <w:r w:rsidR="00C34F07">
        <w:t>(1)</w:t>
      </w:r>
      <w:r w:rsidR="00C34F07">
        <w:tab/>
        <w:t>Please certify that you are not associated with another Qualified Bidder according to the criteria given in the BGS-CIEP Auction Rules.</w:t>
      </w:r>
    </w:p>
    <w:p w14:paraId="0160F61A" w14:textId="77777777" w:rsidR="00C34F07" w:rsidRDefault="00C34F07" w:rsidP="00395CA4">
      <w:pPr>
        <w:ind w:right="90"/>
        <w:rPr>
          <w:sz w:val="22"/>
          <w:szCs w:val="22"/>
        </w:rPr>
      </w:pPr>
    </w:p>
    <w:p w14:paraId="7FCDEC34" w14:textId="77777777" w:rsidR="00C34F07" w:rsidRDefault="00C34F07" w:rsidP="00395CA4">
      <w:pPr>
        <w:ind w:right="90"/>
        <w:rPr>
          <w:sz w:val="22"/>
          <w:szCs w:val="22"/>
        </w:rPr>
      </w:pPr>
    </w:p>
    <w:p w14:paraId="19EB7FE7" w14:textId="77777777" w:rsidR="00C34F07" w:rsidRDefault="00C34F07" w:rsidP="00395CA4">
      <w:pPr>
        <w:tabs>
          <w:tab w:val="left" w:pos="5580"/>
        </w:tabs>
        <w:ind w:left="720"/>
        <w:jc w:val="both"/>
      </w:pPr>
      <w:r>
        <w:t>________________________________</w:t>
      </w:r>
      <w:r>
        <w:tab/>
        <w:t>_____________</w:t>
      </w:r>
    </w:p>
    <w:p w14:paraId="7A968D6B" w14:textId="77777777" w:rsidR="00C34F07" w:rsidRDefault="00C34F07" w:rsidP="00395CA4">
      <w:pPr>
        <w:tabs>
          <w:tab w:val="left" w:pos="5580"/>
        </w:tabs>
        <w:ind w:left="720"/>
        <w:jc w:val="both"/>
      </w:pPr>
      <w:r>
        <w:t>Signature of Authorized Representative</w:t>
      </w:r>
      <w:r>
        <w:tab/>
        <w:t>Date</w:t>
      </w:r>
    </w:p>
    <w:p w14:paraId="7CBC2D2A" w14:textId="77777777" w:rsidR="00FB3C62" w:rsidRDefault="00FB3C62" w:rsidP="00A5177C">
      <w:pPr>
        <w:ind w:right="90"/>
        <w:jc w:val="both"/>
      </w:pPr>
    </w:p>
    <w:p w14:paraId="5A1DA8A8" w14:textId="77777777" w:rsidR="00C34F07" w:rsidRDefault="00C34F07" w:rsidP="00395CA4">
      <w:pPr>
        <w:spacing w:after="120"/>
        <w:ind w:left="547" w:right="86"/>
        <w:jc w:val="both"/>
      </w:pPr>
      <w:r>
        <w:t xml:space="preserve">If unable to certify item (1), please identify the Qualified Bidder(s) in the BGS-CIEP Auction with whom you are associated and the nature of the association.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6FEE79E6"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3EDC0D5F"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1AF9D546" w14:textId="77777777" w:rsidR="00C34F07" w:rsidRPr="002113EB" w:rsidRDefault="00C34F07" w:rsidP="002113EB">
            <w:pPr>
              <w:ind w:left="72"/>
              <w:jc w:val="both"/>
              <w:rPr>
                <w:bCs/>
                <w:sz w:val="20"/>
                <w:szCs w:val="20"/>
              </w:rPr>
            </w:pPr>
          </w:p>
          <w:p w14:paraId="7D779726" w14:textId="77777777" w:rsidR="00C34F07" w:rsidRPr="002113EB" w:rsidRDefault="00C34F07" w:rsidP="002113EB">
            <w:pPr>
              <w:ind w:left="72"/>
              <w:jc w:val="both"/>
              <w:rPr>
                <w:bCs/>
                <w:sz w:val="28"/>
                <w:szCs w:val="28"/>
              </w:rPr>
            </w:pPr>
          </w:p>
        </w:tc>
      </w:tr>
    </w:tbl>
    <w:p w14:paraId="2AC75861" w14:textId="77777777" w:rsidR="00C34F07" w:rsidRDefault="00C34F07" w:rsidP="00395CA4">
      <w:pPr>
        <w:ind w:right="90"/>
      </w:pPr>
    </w:p>
    <w:p w14:paraId="3C964367" w14:textId="77777777" w:rsidR="00C34F07" w:rsidRDefault="00C34F07" w:rsidP="00395CA4">
      <w:pPr>
        <w:ind w:left="540" w:right="90" w:hanging="540"/>
        <w:jc w:val="both"/>
      </w:pPr>
      <w:r>
        <w:t>(2)</w:t>
      </w:r>
      <w:r>
        <w:tab/>
        <w:t>Please certify that, other than Qualified Bidders explicitly named in Section 1.14 of your Part 1 Application as parties with whom you have entered into a bidding agreement, joint venture for the purpose of bidding in the BGS-CIEP Auction, bidding consortium, or other arrangement pertaining to bidding in the BGS-CIEP Auction, you have not entered into any agreement with another Qualified Bidder, directly or indirectly, regarding bids at the BGS-CIEP Auction, including, but not limited to, the amount to bid at certain prices, the system on which bids are placed, when or at what prices bids are withdrawn or switched, or the amount of exit prices.</w:t>
      </w:r>
    </w:p>
    <w:p w14:paraId="6BA488CD" w14:textId="77777777" w:rsidR="00C34F07" w:rsidRDefault="00C34F07" w:rsidP="00395CA4">
      <w:pPr>
        <w:ind w:right="90"/>
      </w:pPr>
    </w:p>
    <w:p w14:paraId="22211E21" w14:textId="77777777" w:rsidR="00C34F07" w:rsidRDefault="00C34F07" w:rsidP="00395CA4">
      <w:pPr>
        <w:ind w:right="90"/>
      </w:pPr>
    </w:p>
    <w:p w14:paraId="6B8DA2FD" w14:textId="77777777" w:rsidR="00C34F07" w:rsidRDefault="00C34F07" w:rsidP="00395CA4">
      <w:pPr>
        <w:tabs>
          <w:tab w:val="left" w:pos="5580"/>
        </w:tabs>
        <w:ind w:left="720"/>
        <w:jc w:val="both"/>
      </w:pPr>
      <w:r>
        <w:t>________________________________</w:t>
      </w:r>
      <w:r>
        <w:tab/>
        <w:t>_____________</w:t>
      </w:r>
    </w:p>
    <w:p w14:paraId="33B2BD4C" w14:textId="77777777" w:rsidR="00C34F07" w:rsidRDefault="00C34F07" w:rsidP="00395CA4">
      <w:pPr>
        <w:tabs>
          <w:tab w:val="left" w:pos="5580"/>
        </w:tabs>
        <w:ind w:left="720"/>
        <w:jc w:val="both"/>
      </w:pPr>
      <w:r>
        <w:t>Signature of Authorized Representative</w:t>
      </w:r>
      <w:r>
        <w:tab/>
        <w:t>Date</w:t>
      </w:r>
    </w:p>
    <w:p w14:paraId="6B14C9F9" w14:textId="77777777" w:rsidR="00C34F07" w:rsidRDefault="00C34F07" w:rsidP="00395CA4">
      <w:pPr>
        <w:ind w:right="90"/>
      </w:pPr>
    </w:p>
    <w:p w14:paraId="17954C99" w14:textId="77777777" w:rsidR="00C34F07" w:rsidRDefault="00C34F07" w:rsidP="00395CA4">
      <w:pPr>
        <w:spacing w:after="120"/>
        <w:ind w:right="86"/>
        <w:jc w:val="both"/>
      </w:pPr>
      <w:r>
        <w:t xml:space="preserve">An </w:t>
      </w:r>
      <w:r>
        <w:rPr>
          <w:b/>
          <w:bCs/>
        </w:rPr>
        <w:t xml:space="preserve">Advisor </w:t>
      </w:r>
      <w:r>
        <w:t>is an entity or person(s) that</w:t>
      </w:r>
      <w:r>
        <w:rPr>
          <w:b/>
          <w:bCs/>
        </w:rPr>
        <w:t xml:space="preserve"> </w:t>
      </w:r>
      <w:r>
        <w:t xml:space="preserve">will be advising or assisting you with bidding strategy in the BGS-CIEP Auction, with estimation of the value of a system’s tranches, or with the estimation of the risks associated with serving BGS-CIEP load. </w:t>
      </w:r>
    </w:p>
    <w:p w14:paraId="55A835DD" w14:textId="77777777" w:rsidR="00233860" w:rsidRDefault="00233860" w:rsidP="00395CA4">
      <w:pPr>
        <w:spacing w:after="120"/>
        <w:ind w:right="86"/>
        <w:jc w:val="both"/>
      </w:pPr>
    </w:p>
    <w:p w14:paraId="3127468A" w14:textId="77777777" w:rsidR="00C34F07" w:rsidRPr="00377585" w:rsidRDefault="00C34F07" w:rsidP="00395CA4">
      <w:pPr>
        <w:numPr>
          <w:ilvl w:val="0"/>
          <w:numId w:val="9"/>
        </w:numPr>
        <w:tabs>
          <w:tab w:val="clear" w:pos="353"/>
          <w:tab w:val="num" w:pos="540"/>
        </w:tabs>
        <w:spacing w:after="120"/>
        <w:ind w:left="540" w:right="86" w:hanging="547"/>
        <w:jc w:val="both"/>
        <w:rPr>
          <w:b/>
          <w:i/>
        </w:rPr>
      </w:pPr>
      <w:r w:rsidRPr="00377585">
        <w:rPr>
          <w:b/>
          <w:i/>
        </w:rPr>
        <w:t>Please certify to ONE of the following:</w:t>
      </w:r>
    </w:p>
    <w:p w14:paraId="4AC9DB26" w14:textId="77777777" w:rsidR="00C34F07" w:rsidRDefault="00C34F07" w:rsidP="00395CA4">
      <w:pPr>
        <w:tabs>
          <w:tab w:val="right" w:pos="1260"/>
        </w:tabs>
        <w:spacing w:after="120"/>
        <w:ind w:left="1620" w:right="86" w:hanging="1260"/>
        <w:jc w:val="both"/>
      </w:pPr>
      <w:r>
        <w:tab/>
      </w:r>
      <w:r>
        <w:tab/>
        <w:t>(i)</w:t>
      </w:r>
      <w:r>
        <w:tab/>
        <w:t>you have not retained an Advisor;</w:t>
      </w:r>
    </w:p>
    <w:p w14:paraId="3CE9116E" w14:textId="77777777" w:rsidR="00C34F07" w:rsidRDefault="00C34F07" w:rsidP="00395CA4">
      <w:pPr>
        <w:ind w:right="90"/>
      </w:pPr>
    </w:p>
    <w:p w14:paraId="544E6D85" w14:textId="77777777" w:rsidR="00C34F07" w:rsidRDefault="00C34F07" w:rsidP="00395CA4">
      <w:pPr>
        <w:ind w:right="90"/>
      </w:pPr>
    </w:p>
    <w:p w14:paraId="5FCC68DF" w14:textId="77777777" w:rsidR="00C34F07" w:rsidRDefault="00C34F07" w:rsidP="00395CA4">
      <w:pPr>
        <w:tabs>
          <w:tab w:val="left" w:pos="5580"/>
        </w:tabs>
        <w:ind w:left="720"/>
        <w:jc w:val="both"/>
      </w:pPr>
      <w:r>
        <w:t>________________________________</w:t>
      </w:r>
      <w:r>
        <w:tab/>
        <w:t>_____________</w:t>
      </w:r>
    </w:p>
    <w:p w14:paraId="3FE01FE2" w14:textId="77777777" w:rsidR="00C34F07" w:rsidRDefault="00C34F07" w:rsidP="00395CA4">
      <w:pPr>
        <w:tabs>
          <w:tab w:val="left" w:pos="5580"/>
        </w:tabs>
        <w:ind w:left="720"/>
        <w:jc w:val="both"/>
      </w:pPr>
      <w:r>
        <w:t>Signature of Authorized Representative</w:t>
      </w:r>
      <w:r>
        <w:tab/>
        <w:t>Date</w:t>
      </w:r>
    </w:p>
    <w:p w14:paraId="1433F805" w14:textId="77777777" w:rsidR="00C34F07" w:rsidRDefault="00C34F07" w:rsidP="00395CA4">
      <w:pPr>
        <w:ind w:right="90"/>
      </w:pPr>
    </w:p>
    <w:p w14:paraId="28BEA645" w14:textId="77777777" w:rsidR="00C34F07" w:rsidRDefault="00C34F07" w:rsidP="00395CA4">
      <w:pPr>
        <w:tabs>
          <w:tab w:val="right" w:pos="1260"/>
        </w:tabs>
        <w:spacing w:after="120"/>
        <w:ind w:left="1620" w:right="86" w:hanging="1260"/>
        <w:jc w:val="both"/>
      </w:pPr>
      <w:r>
        <w:rPr>
          <w:b/>
        </w:rPr>
        <w:tab/>
        <w:t>or</w:t>
      </w:r>
      <w:r>
        <w:t xml:space="preserve"> </w:t>
      </w:r>
      <w:r>
        <w:tab/>
        <w:t>(ii)</w:t>
      </w:r>
      <w:r>
        <w:tab/>
        <w:t>you have retained an Advisor, the Advisor will not provide any similar advice or assistance to any other Qualified Bidder, and the Advisor will not be privy to Confidential Information relative to another Qualified Bidder’s bidding strategy;</w:t>
      </w:r>
    </w:p>
    <w:p w14:paraId="34FD5F5D" w14:textId="77777777" w:rsidR="00C34F07" w:rsidRDefault="00C34F07" w:rsidP="00395CA4">
      <w:pPr>
        <w:ind w:right="90"/>
      </w:pPr>
    </w:p>
    <w:p w14:paraId="77403265" w14:textId="77777777" w:rsidR="00C34F07" w:rsidRDefault="00C34F07" w:rsidP="00395CA4">
      <w:pPr>
        <w:ind w:right="90"/>
      </w:pPr>
    </w:p>
    <w:p w14:paraId="74DA550F" w14:textId="77777777" w:rsidR="00C34F07" w:rsidRDefault="00C34F07" w:rsidP="00395CA4">
      <w:pPr>
        <w:tabs>
          <w:tab w:val="left" w:pos="5580"/>
        </w:tabs>
        <w:ind w:left="720"/>
        <w:jc w:val="both"/>
      </w:pPr>
      <w:r>
        <w:t>________________________________</w:t>
      </w:r>
      <w:r>
        <w:tab/>
        <w:t>_____________</w:t>
      </w:r>
    </w:p>
    <w:p w14:paraId="76FE10C4" w14:textId="77777777" w:rsidR="00C34F07" w:rsidRDefault="00C34F07" w:rsidP="00395CA4">
      <w:pPr>
        <w:tabs>
          <w:tab w:val="left" w:pos="5580"/>
        </w:tabs>
        <w:ind w:left="720"/>
        <w:jc w:val="both"/>
      </w:pPr>
      <w:r>
        <w:t>Signature of Authorized Representative</w:t>
      </w:r>
      <w:r>
        <w:tab/>
        <w:t>Date</w:t>
      </w:r>
    </w:p>
    <w:p w14:paraId="0BD613D6" w14:textId="77777777" w:rsidR="003773A9" w:rsidRDefault="003773A9" w:rsidP="003773A9">
      <w:pPr>
        <w:ind w:right="90"/>
        <w:jc w:val="both"/>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2EC3AA1F" w14:textId="77777777" w:rsidR="003773A9" w:rsidRDefault="003773A9" w:rsidP="003773A9">
      <w:pPr>
        <w:ind w:right="90"/>
        <w:rPr>
          <w:i/>
          <w:iCs/>
          <w:sz w:val="20"/>
          <w:szCs w:val="20"/>
        </w:rPr>
      </w:pPr>
      <w:r>
        <w:rPr>
          <w:i/>
          <w:iCs/>
          <w:sz w:val="20"/>
          <w:szCs w:val="20"/>
        </w:rPr>
        <w:t xml:space="preserve">Name of Applicant </w:t>
      </w:r>
    </w:p>
    <w:p w14:paraId="236235A4" w14:textId="77777777" w:rsidR="00C34F07" w:rsidRDefault="00C34F07" w:rsidP="00395CA4">
      <w:pPr>
        <w:ind w:right="90"/>
      </w:pPr>
    </w:p>
    <w:p w14:paraId="09B087E8" w14:textId="77777777" w:rsidR="009F3E85" w:rsidRDefault="00C34F07" w:rsidP="00395CA4">
      <w:pPr>
        <w:tabs>
          <w:tab w:val="left" w:pos="1080"/>
        </w:tabs>
        <w:ind w:left="1620" w:right="90" w:hanging="1260"/>
        <w:jc w:val="both"/>
      </w:pPr>
      <w:r>
        <w:rPr>
          <w:b/>
        </w:rPr>
        <w:tab/>
        <w:t>or</w:t>
      </w:r>
      <w:r>
        <w:t xml:space="preserve"> </w:t>
      </w:r>
      <w:r>
        <w:tab/>
        <w:t>(iii)</w:t>
      </w:r>
      <w:r>
        <w:tab/>
        <w:t xml:space="preserve">you have retained an Advisor who will provide similar advice or assistance to another Qualified Bidder, or who will be privy to Confidential Information relative to another Qualified Bidder’s bidding strategy, but appropriate protections have been </w:t>
      </w:r>
      <w:r w:rsidR="009F3E85">
        <w:t xml:space="preserve"> </w:t>
      </w:r>
      <w:r>
        <w:t xml:space="preserve">put </w:t>
      </w:r>
      <w:r w:rsidR="009F3E85">
        <w:t xml:space="preserve"> </w:t>
      </w:r>
      <w:r>
        <w:t>into</w:t>
      </w:r>
      <w:r w:rsidR="009F3E85">
        <w:t xml:space="preserve"> </w:t>
      </w:r>
      <w:r>
        <w:t xml:space="preserve"> place</w:t>
      </w:r>
      <w:r w:rsidR="009F3E85">
        <w:t xml:space="preserve"> </w:t>
      </w:r>
      <w:r>
        <w:t xml:space="preserve"> to </w:t>
      </w:r>
      <w:r w:rsidR="009F3E85">
        <w:t xml:space="preserve"> </w:t>
      </w:r>
      <w:r>
        <w:t xml:space="preserve">ensure </w:t>
      </w:r>
      <w:r w:rsidR="009F3E85">
        <w:t xml:space="preserve"> </w:t>
      </w:r>
      <w:r>
        <w:t xml:space="preserve">that </w:t>
      </w:r>
      <w:r w:rsidR="009F3E85">
        <w:t xml:space="preserve"> </w:t>
      </w:r>
      <w:r>
        <w:t xml:space="preserve">the </w:t>
      </w:r>
      <w:r w:rsidR="009F3E85">
        <w:t xml:space="preserve"> </w:t>
      </w:r>
      <w:r>
        <w:t xml:space="preserve">Advisor does </w:t>
      </w:r>
      <w:r w:rsidR="009F3E85">
        <w:t xml:space="preserve"> </w:t>
      </w:r>
      <w:r>
        <w:t xml:space="preserve">not serve as </w:t>
      </w:r>
      <w:r w:rsidR="009F3E85">
        <w:t xml:space="preserve"> </w:t>
      </w:r>
      <w:r>
        <w:t xml:space="preserve">a </w:t>
      </w:r>
      <w:r w:rsidR="009F3E85">
        <w:t xml:space="preserve"> conduit  </w:t>
      </w:r>
      <w:r>
        <w:t xml:space="preserve">of </w:t>
      </w:r>
    </w:p>
    <w:p w14:paraId="545A9304" w14:textId="77777777" w:rsidR="00C34F07" w:rsidRDefault="008F591C" w:rsidP="00395CA4">
      <w:pPr>
        <w:tabs>
          <w:tab w:val="left" w:pos="1080"/>
        </w:tabs>
        <w:ind w:left="1620" w:right="90" w:hanging="1260"/>
        <w:jc w:val="both"/>
      </w:pPr>
      <w:r>
        <w:tab/>
      </w:r>
      <w:r>
        <w:tab/>
      </w:r>
      <w:r w:rsidR="00C34F07">
        <w:t>information between, or as a coordinator of the bidding strategies of, multiple bidders.</w:t>
      </w:r>
    </w:p>
    <w:p w14:paraId="31C6E216" w14:textId="77777777" w:rsidR="00C34F07" w:rsidRDefault="00C34F07" w:rsidP="00395CA4">
      <w:pPr>
        <w:ind w:right="90"/>
      </w:pPr>
    </w:p>
    <w:p w14:paraId="35DC3378" w14:textId="77777777" w:rsidR="00C34F07" w:rsidRDefault="00C34F07" w:rsidP="00395CA4">
      <w:pPr>
        <w:ind w:right="90"/>
      </w:pPr>
    </w:p>
    <w:p w14:paraId="5BAF5563" w14:textId="77777777" w:rsidR="00C34F07" w:rsidRDefault="00C34F07" w:rsidP="00395CA4">
      <w:pPr>
        <w:tabs>
          <w:tab w:val="left" w:pos="5580"/>
        </w:tabs>
        <w:ind w:left="720"/>
        <w:jc w:val="both"/>
      </w:pPr>
      <w:r>
        <w:t>________________________________</w:t>
      </w:r>
      <w:r>
        <w:tab/>
        <w:t>_____________</w:t>
      </w:r>
    </w:p>
    <w:p w14:paraId="706BAC26" w14:textId="77777777" w:rsidR="00C34F07" w:rsidRDefault="00C34F07" w:rsidP="00395CA4">
      <w:pPr>
        <w:tabs>
          <w:tab w:val="left" w:pos="5580"/>
        </w:tabs>
        <w:ind w:left="720"/>
        <w:jc w:val="both"/>
      </w:pPr>
      <w:r>
        <w:t>Signature of Authorized Representative</w:t>
      </w:r>
      <w:r>
        <w:tab/>
        <w:t>Date</w:t>
      </w:r>
    </w:p>
    <w:p w14:paraId="6DB8314D" w14:textId="77777777" w:rsidR="00C34F07" w:rsidRDefault="00C34F07" w:rsidP="00395CA4">
      <w:pPr>
        <w:ind w:right="90"/>
      </w:pPr>
    </w:p>
    <w:p w14:paraId="4E484EC8" w14:textId="77777777" w:rsidR="00C34F07" w:rsidRDefault="00C34F07" w:rsidP="00395CA4">
      <w:pPr>
        <w:spacing w:after="120"/>
        <w:ind w:left="547" w:right="86"/>
        <w:jc w:val="both"/>
      </w:pPr>
      <w:r>
        <w:t>If unable to certify item (3), please name the Advisor and the Qualified Bidder(s) concerned.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7584AC4F"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47033994"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61C4C452" w14:textId="77777777" w:rsidR="00C34F07" w:rsidRPr="002113EB" w:rsidRDefault="00C34F07" w:rsidP="002113EB">
            <w:pPr>
              <w:ind w:left="72"/>
              <w:jc w:val="both"/>
              <w:rPr>
                <w:bCs/>
                <w:sz w:val="20"/>
                <w:szCs w:val="20"/>
              </w:rPr>
            </w:pPr>
          </w:p>
          <w:p w14:paraId="54AC6AA9" w14:textId="77777777" w:rsidR="00C34F07" w:rsidRPr="002113EB" w:rsidRDefault="00C34F07" w:rsidP="002113EB">
            <w:pPr>
              <w:ind w:left="72"/>
              <w:jc w:val="both"/>
              <w:rPr>
                <w:bCs/>
                <w:sz w:val="28"/>
                <w:szCs w:val="28"/>
              </w:rPr>
            </w:pPr>
          </w:p>
        </w:tc>
      </w:tr>
    </w:tbl>
    <w:p w14:paraId="7DD34782" w14:textId="77777777" w:rsidR="00C34F07" w:rsidRDefault="00C34F07" w:rsidP="00395CA4">
      <w:pPr>
        <w:ind w:right="90"/>
      </w:pPr>
    </w:p>
    <w:p w14:paraId="2D6B4D53" w14:textId="0F9DC839" w:rsidR="00C34F07" w:rsidRDefault="00C34F07" w:rsidP="00A5177C">
      <w:pPr>
        <w:spacing w:after="120"/>
        <w:ind w:left="547" w:right="86" w:hanging="547"/>
        <w:jc w:val="both"/>
      </w:pPr>
      <w:r>
        <w:t>(4)</w:t>
      </w:r>
      <w:r>
        <w:tab/>
        <w:t>Please certify that you are not a party to any contract for the purchase of power that might be used as a source of supply for BGS-CIEP, and that (i) would require the disclosure of any Confidential Information (Confidential Information relative to the bidding strategy or Confidential Information regarding the Auction Process) to the counterparty under such a contract; or (ii) that would require the disclosure of any Confidential Information (Confidential Information relative to the bidding strategy or Confidential Information regarding the Auction Process) to any other party; or (iii) that would provide instructions, direct financial incentives, or other inducements for you to act in a way determined by the counterparty in the agreement and/or in concert with any other bidder in the BGS-CIEP Auction. Notwithstanding the above, you may, during negotiations prior to the BGS-CIEP Auction for contractual arrangements for power to serve BGS-CIEP load were you to be a winner at the BGS-CIEP Auction, discuss with the counterparty to such arrangements the nature of the products to be purchased, the volume, and the price at which you are willing to buy these products.</w:t>
      </w:r>
    </w:p>
    <w:p w14:paraId="08822FD0" w14:textId="77777777" w:rsidR="00C34F07" w:rsidRDefault="00C34F07" w:rsidP="00395CA4">
      <w:pPr>
        <w:ind w:right="90"/>
        <w:rPr>
          <w:sz w:val="22"/>
          <w:szCs w:val="22"/>
        </w:rPr>
      </w:pPr>
    </w:p>
    <w:p w14:paraId="0570FD0E" w14:textId="77777777" w:rsidR="00C34F07" w:rsidRDefault="00C34F07" w:rsidP="00395CA4">
      <w:pPr>
        <w:ind w:right="90"/>
        <w:rPr>
          <w:sz w:val="22"/>
          <w:szCs w:val="22"/>
        </w:rPr>
      </w:pPr>
    </w:p>
    <w:p w14:paraId="5AA8C84B" w14:textId="77777777" w:rsidR="00C34F07" w:rsidRDefault="00C34F07" w:rsidP="00395CA4">
      <w:pPr>
        <w:tabs>
          <w:tab w:val="left" w:pos="5580"/>
        </w:tabs>
        <w:ind w:left="720"/>
        <w:jc w:val="both"/>
      </w:pPr>
      <w:r>
        <w:t>________________________________</w:t>
      </w:r>
      <w:r>
        <w:tab/>
        <w:t>_____________</w:t>
      </w:r>
    </w:p>
    <w:p w14:paraId="1818C6A8" w14:textId="77777777" w:rsidR="00C34F07" w:rsidRDefault="00C34F07" w:rsidP="00395CA4">
      <w:pPr>
        <w:tabs>
          <w:tab w:val="left" w:pos="5580"/>
        </w:tabs>
        <w:ind w:left="720"/>
        <w:jc w:val="both"/>
      </w:pPr>
      <w:r>
        <w:t>Signature of Authorized Representative</w:t>
      </w:r>
      <w:r>
        <w:tab/>
        <w:t>Date</w:t>
      </w:r>
    </w:p>
    <w:p w14:paraId="0989D39B" w14:textId="77777777" w:rsidR="00C34F07" w:rsidRDefault="00C34F07" w:rsidP="00395CA4">
      <w:pPr>
        <w:ind w:right="90"/>
        <w:rPr>
          <w:sz w:val="22"/>
          <w:szCs w:val="22"/>
        </w:rPr>
      </w:pPr>
    </w:p>
    <w:p w14:paraId="07879A1C" w14:textId="77777777" w:rsidR="00C34F07" w:rsidRDefault="00C34F07" w:rsidP="00395CA4">
      <w:pPr>
        <w:spacing w:after="120"/>
        <w:ind w:left="547" w:right="86"/>
        <w:jc w:val="both"/>
      </w:pPr>
      <w:r>
        <w:t xml:space="preserve">If unable to certify item (4), please disclose the contractual terms that prevent you from making the certification. Please identify the counterparty and if applicable, the party to whom information disclosure must be made under the terms of the contract.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7F1D60FE" w14:textId="77777777" w:rsidTr="00395CA4">
        <w:trPr>
          <w:trHeight w:val="403"/>
        </w:trPr>
        <w:tc>
          <w:tcPr>
            <w:tcW w:w="8640" w:type="dxa"/>
            <w:tcBorders>
              <w:top w:val="single" w:sz="4" w:space="0" w:color="auto"/>
              <w:left w:val="single" w:sz="4" w:space="0" w:color="auto"/>
              <w:bottom w:val="single" w:sz="4" w:space="0" w:color="auto"/>
              <w:right w:val="single" w:sz="4" w:space="0" w:color="auto"/>
            </w:tcBorders>
          </w:tcPr>
          <w:p w14:paraId="782FCB82"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5C9F21ED" w14:textId="77777777" w:rsidR="00C34F07" w:rsidRPr="002113EB" w:rsidRDefault="00C34F07" w:rsidP="002113EB">
            <w:pPr>
              <w:ind w:left="72"/>
              <w:jc w:val="both"/>
              <w:rPr>
                <w:bCs/>
                <w:sz w:val="20"/>
                <w:szCs w:val="20"/>
              </w:rPr>
            </w:pPr>
          </w:p>
          <w:p w14:paraId="5FE569EC" w14:textId="77777777" w:rsidR="00C34F07" w:rsidRPr="002113EB" w:rsidRDefault="00C34F07" w:rsidP="002113EB">
            <w:pPr>
              <w:ind w:left="72"/>
              <w:jc w:val="both"/>
              <w:rPr>
                <w:bCs/>
                <w:sz w:val="28"/>
                <w:szCs w:val="28"/>
              </w:rPr>
            </w:pPr>
          </w:p>
        </w:tc>
      </w:tr>
    </w:tbl>
    <w:p w14:paraId="251EDD72" w14:textId="77777777" w:rsidR="00C34F07" w:rsidRDefault="00C34F07" w:rsidP="00395CA4">
      <w:pPr>
        <w:ind w:right="90"/>
        <w:rPr>
          <w:sz w:val="22"/>
          <w:szCs w:val="22"/>
        </w:rPr>
      </w:pPr>
    </w:p>
    <w:p w14:paraId="2C222AEB" w14:textId="77777777" w:rsidR="003773A9" w:rsidRPr="00A5177C" w:rsidRDefault="003773A9" w:rsidP="00A5177C">
      <w:pPr>
        <w:ind w:left="540" w:right="90" w:hanging="540"/>
        <w:jc w:val="both"/>
      </w:pPr>
    </w:p>
    <w:p w14:paraId="35D53E4E" w14:textId="77777777" w:rsidR="003773A9" w:rsidRPr="00A5177C" w:rsidRDefault="003773A9" w:rsidP="00A5177C">
      <w:pPr>
        <w:ind w:left="540" w:right="90" w:hanging="540"/>
        <w:jc w:val="both"/>
      </w:pPr>
    </w:p>
    <w:p w14:paraId="50C4145F" w14:textId="77777777" w:rsidR="003773A9" w:rsidRPr="00A5177C" w:rsidRDefault="003773A9" w:rsidP="00A5177C">
      <w:pPr>
        <w:ind w:left="540" w:right="90" w:hanging="540"/>
        <w:jc w:val="both"/>
      </w:pPr>
    </w:p>
    <w:p w14:paraId="0D4E58C8" w14:textId="77777777" w:rsidR="003773A9" w:rsidRPr="00A5177C" w:rsidRDefault="003773A9" w:rsidP="00A5177C">
      <w:pPr>
        <w:ind w:left="540" w:right="90" w:hanging="540"/>
        <w:jc w:val="both"/>
      </w:pPr>
    </w:p>
    <w:p w14:paraId="11B0A316" w14:textId="77777777" w:rsidR="003773A9" w:rsidRDefault="003773A9" w:rsidP="003773A9">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406D3FD6" w14:textId="77777777" w:rsidR="003773A9" w:rsidRDefault="003773A9" w:rsidP="003773A9">
      <w:pPr>
        <w:ind w:right="90"/>
        <w:rPr>
          <w:i/>
          <w:iCs/>
          <w:sz w:val="20"/>
          <w:szCs w:val="20"/>
        </w:rPr>
      </w:pPr>
      <w:r>
        <w:rPr>
          <w:i/>
          <w:iCs/>
          <w:sz w:val="20"/>
          <w:szCs w:val="20"/>
        </w:rPr>
        <w:t xml:space="preserve">Name of Applicant </w:t>
      </w:r>
    </w:p>
    <w:p w14:paraId="3A36BB1A" w14:textId="77777777" w:rsidR="003773A9" w:rsidRDefault="003773A9" w:rsidP="003773A9">
      <w:pPr>
        <w:ind w:left="540" w:right="90" w:hanging="540"/>
        <w:jc w:val="both"/>
      </w:pPr>
      <w:r>
        <w:t xml:space="preserve"> </w:t>
      </w:r>
    </w:p>
    <w:p w14:paraId="60B49D6C" w14:textId="77777777" w:rsidR="00C34F07" w:rsidRDefault="00C34F07" w:rsidP="003773A9">
      <w:pPr>
        <w:ind w:left="540" w:right="90" w:hanging="540"/>
        <w:jc w:val="both"/>
      </w:pPr>
      <w:r>
        <w:t>(5)</w:t>
      </w:r>
      <w:r>
        <w:tab/>
        <w:t>Please certify that you do not have any knowledge of Confidential Information relative to the bidding strategy of any other Qualified Bidder.</w:t>
      </w:r>
    </w:p>
    <w:p w14:paraId="0C08354B" w14:textId="77777777" w:rsidR="00C34F07" w:rsidRDefault="00C34F07" w:rsidP="00395CA4">
      <w:pPr>
        <w:ind w:right="90"/>
        <w:rPr>
          <w:sz w:val="22"/>
          <w:szCs w:val="22"/>
        </w:rPr>
      </w:pPr>
    </w:p>
    <w:p w14:paraId="31F137CB" w14:textId="77777777" w:rsidR="00C34F07" w:rsidRDefault="00C34F07" w:rsidP="00395CA4">
      <w:pPr>
        <w:ind w:right="90"/>
        <w:rPr>
          <w:sz w:val="22"/>
          <w:szCs w:val="22"/>
        </w:rPr>
      </w:pPr>
    </w:p>
    <w:p w14:paraId="0DF62D68" w14:textId="77777777" w:rsidR="00C34F07" w:rsidRDefault="00C34F07" w:rsidP="00395CA4">
      <w:pPr>
        <w:tabs>
          <w:tab w:val="left" w:pos="5580"/>
        </w:tabs>
        <w:ind w:left="720"/>
        <w:jc w:val="both"/>
      </w:pPr>
      <w:r>
        <w:t>________________________________</w:t>
      </w:r>
      <w:r>
        <w:tab/>
        <w:t>_____________</w:t>
      </w:r>
    </w:p>
    <w:p w14:paraId="3838AD46" w14:textId="77777777" w:rsidR="00C34F07" w:rsidRDefault="00C34F07" w:rsidP="00395CA4">
      <w:pPr>
        <w:tabs>
          <w:tab w:val="left" w:pos="5580"/>
        </w:tabs>
        <w:ind w:left="720"/>
        <w:jc w:val="both"/>
      </w:pPr>
      <w:r>
        <w:t>Signature of Authorized Representative</w:t>
      </w:r>
      <w:r>
        <w:tab/>
        <w:t>Date</w:t>
      </w:r>
    </w:p>
    <w:p w14:paraId="715C1CA3" w14:textId="77777777" w:rsidR="009F3E85" w:rsidRPr="00A5177C" w:rsidRDefault="009F3E85" w:rsidP="003773A9">
      <w:pPr>
        <w:ind w:right="90"/>
        <w:rPr>
          <w:i/>
          <w:sz w:val="20"/>
        </w:rPr>
      </w:pPr>
      <w:r>
        <w:rPr>
          <w:i/>
          <w:iCs/>
          <w:sz w:val="20"/>
          <w:szCs w:val="20"/>
        </w:rPr>
        <w:t xml:space="preserve"> </w:t>
      </w:r>
    </w:p>
    <w:p w14:paraId="75C37A9E" w14:textId="77777777" w:rsidR="00C34F07" w:rsidRDefault="00C34F07" w:rsidP="00395CA4">
      <w:pPr>
        <w:spacing w:after="120"/>
        <w:ind w:left="547" w:right="86"/>
        <w:jc w:val="both"/>
      </w:pPr>
      <w:r>
        <w:t xml:space="preserve">If unable to certify item (5), please name the other Qualified Bidder(s) and the nature of the Confidential Information.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CAB414A" w14:textId="77777777" w:rsidTr="00395CA4">
        <w:trPr>
          <w:trHeight w:val="403"/>
        </w:trPr>
        <w:tc>
          <w:tcPr>
            <w:tcW w:w="8640" w:type="dxa"/>
            <w:tcBorders>
              <w:top w:val="single" w:sz="4" w:space="0" w:color="auto"/>
              <w:left w:val="single" w:sz="4" w:space="0" w:color="auto"/>
              <w:bottom w:val="single" w:sz="4" w:space="0" w:color="auto"/>
              <w:right w:val="single" w:sz="4" w:space="0" w:color="auto"/>
            </w:tcBorders>
          </w:tcPr>
          <w:p w14:paraId="674404B2"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3774FFE6" w14:textId="77777777" w:rsidR="00C34F07" w:rsidRPr="002113EB" w:rsidRDefault="00C34F07" w:rsidP="002113EB">
            <w:pPr>
              <w:ind w:left="72"/>
              <w:jc w:val="both"/>
              <w:rPr>
                <w:bCs/>
                <w:sz w:val="20"/>
                <w:szCs w:val="20"/>
              </w:rPr>
            </w:pPr>
          </w:p>
          <w:p w14:paraId="1E89EF3A" w14:textId="77777777" w:rsidR="00C34F07" w:rsidRPr="002113EB" w:rsidRDefault="00C34F07" w:rsidP="002113EB">
            <w:pPr>
              <w:ind w:left="72"/>
              <w:jc w:val="both"/>
              <w:rPr>
                <w:bCs/>
                <w:sz w:val="28"/>
                <w:szCs w:val="28"/>
              </w:rPr>
            </w:pPr>
          </w:p>
        </w:tc>
      </w:tr>
    </w:tbl>
    <w:p w14:paraId="40F476B8" w14:textId="3316F95E" w:rsidR="00C34F07" w:rsidRPr="00A5177C" w:rsidRDefault="00C34F07" w:rsidP="00A5177C">
      <w:pPr>
        <w:ind w:right="90"/>
        <w:rPr>
          <w:u w:val="single"/>
        </w:rPr>
      </w:pPr>
    </w:p>
    <w:p w14:paraId="7D7B4B94" w14:textId="77777777" w:rsidR="00C34F07" w:rsidRDefault="00C34F07" w:rsidP="00395CA4">
      <w:pPr>
        <w:spacing w:before="120" w:after="120"/>
        <w:ind w:left="533" w:right="86" w:hanging="533"/>
        <w:jc w:val="both"/>
      </w:pPr>
      <w:r>
        <w:t>(6)</w:t>
      </w:r>
      <w:r>
        <w:tab/>
        <w:t>Please certify that you will not disclose Confidential Information relative to your own bidding strategy except to bidders explicitly named in Section 1.14 of your Part 1 Application as parties with whom you have entered into a bidding agreement, joint venture for the purpose of bidding in the BGS-CIEP Auction, bidding consortium, or other arrangement pertaining to bidding in the BGS-CIEP Auction, bidders with which you are associated as disclosed under item (1), to your Advisor, and to your financial institution.</w:t>
      </w:r>
    </w:p>
    <w:p w14:paraId="7E0F6BB1" w14:textId="77777777" w:rsidR="00C34F07" w:rsidRDefault="00C34F07" w:rsidP="00395CA4">
      <w:pPr>
        <w:ind w:right="90"/>
        <w:rPr>
          <w:sz w:val="22"/>
          <w:szCs w:val="22"/>
        </w:rPr>
      </w:pPr>
    </w:p>
    <w:p w14:paraId="30A35A1E" w14:textId="77777777" w:rsidR="00C34F07" w:rsidRDefault="00C34F07" w:rsidP="00395CA4">
      <w:pPr>
        <w:tabs>
          <w:tab w:val="left" w:pos="5580"/>
        </w:tabs>
        <w:ind w:left="720"/>
        <w:jc w:val="both"/>
      </w:pPr>
      <w:r>
        <w:t>________________________________</w:t>
      </w:r>
      <w:r>
        <w:tab/>
        <w:t>_____________</w:t>
      </w:r>
    </w:p>
    <w:p w14:paraId="05C4EB45" w14:textId="77777777" w:rsidR="00C34F07" w:rsidRDefault="00C34F07" w:rsidP="00395CA4">
      <w:pPr>
        <w:tabs>
          <w:tab w:val="left" w:pos="5580"/>
        </w:tabs>
        <w:ind w:left="720"/>
        <w:jc w:val="both"/>
      </w:pPr>
      <w:r>
        <w:t>Signature of Authorized Representative</w:t>
      </w:r>
      <w:r>
        <w:tab/>
        <w:t>Date</w:t>
      </w:r>
    </w:p>
    <w:p w14:paraId="6E827CA5" w14:textId="77777777" w:rsidR="00C34F07" w:rsidRDefault="00C34F07" w:rsidP="00395CA4">
      <w:pPr>
        <w:ind w:right="90"/>
        <w:rPr>
          <w:sz w:val="22"/>
          <w:szCs w:val="22"/>
        </w:rPr>
      </w:pPr>
    </w:p>
    <w:p w14:paraId="1EF4CA31" w14:textId="77777777" w:rsidR="00C34F07" w:rsidRDefault="00C34F07" w:rsidP="00395CA4">
      <w:pPr>
        <w:spacing w:after="120"/>
        <w:ind w:left="547" w:right="86"/>
        <w:jc w:val="both"/>
      </w:pPr>
      <w:r>
        <w:t>If unable to certify item (6),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1A3CB409" w14:textId="77777777" w:rsidTr="00395CA4">
        <w:trPr>
          <w:trHeight w:val="403"/>
        </w:trPr>
        <w:tc>
          <w:tcPr>
            <w:tcW w:w="8640" w:type="dxa"/>
            <w:tcBorders>
              <w:top w:val="single" w:sz="4" w:space="0" w:color="auto"/>
              <w:left w:val="single" w:sz="4" w:space="0" w:color="auto"/>
              <w:bottom w:val="single" w:sz="4" w:space="0" w:color="auto"/>
              <w:right w:val="single" w:sz="4" w:space="0" w:color="auto"/>
            </w:tcBorders>
          </w:tcPr>
          <w:p w14:paraId="2FFD8435"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2BC5A6E5" w14:textId="77777777" w:rsidR="00C34F07" w:rsidRPr="002113EB" w:rsidRDefault="00C34F07" w:rsidP="002113EB">
            <w:pPr>
              <w:ind w:left="72"/>
              <w:jc w:val="both"/>
              <w:rPr>
                <w:bCs/>
                <w:sz w:val="20"/>
                <w:szCs w:val="20"/>
              </w:rPr>
            </w:pPr>
          </w:p>
          <w:p w14:paraId="58A05729" w14:textId="77777777" w:rsidR="00C34F07" w:rsidRPr="002113EB" w:rsidRDefault="00C34F07" w:rsidP="002113EB">
            <w:pPr>
              <w:ind w:left="72"/>
              <w:jc w:val="both"/>
              <w:rPr>
                <w:bCs/>
                <w:sz w:val="28"/>
                <w:szCs w:val="28"/>
              </w:rPr>
            </w:pPr>
          </w:p>
        </w:tc>
      </w:tr>
    </w:tbl>
    <w:p w14:paraId="25D38594" w14:textId="77777777" w:rsidR="00C34F07" w:rsidRDefault="00C34F07" w:rsidP="00395CA4">
      <w:pPr>
        <w:ind w:right="90"/>
      </w:pPr>
    </w:p>
    <w:p w14:paraId="3EB83D1B" w14:textId="77777777" w:rsidR="00C34F07" w:rsidRDefault="00C34F07" w:rsidP="00395CA4">
      <w:pPr>
        <w:spacing w:after="120"/>
        <w:ind w:left="547" w:right="86" w:hanging="547"/>
        <w:jc w:val="both"/>
      </w:pPr>
      <w:r>
        <w:t>(7)</w:t>
      </w:r>
      <w:r>
        <w:tab/>
        <w:t>Please certify that, other than entities with which you are affiliated and other than bidders explicitly named in Section 1.14 of your Part 1 Application as parties with whom you have entered a bidding agreement, joint venture for purposes of the BGS-CIEP Auction, bidding consortium, or other arrangement pertaining to the BGS-CIEP Auction, no party has agreed to defray any of the costs of participating in the BGS-CIEP Auction, including the cost of preparing the bid, the cost of any financial guarantees, the cost to be paid upon winning a tranche, or any other participation cost.</w:t>
      </w:r>
    </w:p>
    <w:p w14:paraId="3D0D1372" w14:textId="77777777" w:rsidR="00C34F07" w:rsidRDefault="00C34F07" w:rsidP="00395CA4">
      <w:pPr>
        <w:ind w:right="90"/>
      </w:pPr>
    </w:p>
    <w:p w14:paraId="39AFBFB3" w14:textId="77777777" w:rsidR="00C34F07" w:rsidRDefault="00C34F07" w:rsidP="00395CA4">
      <w:pPr>
        <w:tabs>
          <w:tab w:val="left" w:pos="5580"/>
        </w:tabs>
        <w:ind w:left="720"/>
        <w:jc w:val="both"/>
      </w:pPr>
      <w:r>
        <w:t>________________________________</w:t>
      </w:r>
      <w:r>
        <w:tab/>
        <w:t>_____________</w:t>
      </w:r>
    </w:p>
    <w:p w14:paraId="265A1437" w14:textId="77777777" w:rsidR="00C34F07" w:rsidRDefault="00C34F07" w:rsidP="00395CA4">
      <w:pPr>
        <w:tabs>
          <w:tab w:val="left" w:pos="5580"/>
        </w:tabs>
        <w:ind w:left="720"/>
        <w:jc w:val="both"/>
      </w:pPr>
      <w:r>
        <w:t>Signature of Authorized Representative</w:t>
      </w:r>
      <w:r>
        <w:tab/>
        <w:t>Date</w:t>
      </w:r>
    </w:p>
    <w:p w14:paraId="68C641D1" w14:textId="77777777" w:rsidR="00C34F07" w:rsidRDefault="00C34F07" w:rsidP="00395CA4">
      <w:pPr>
        <w:ind w:right="90"/>
      </w:pPr>
    </w:p>
    <w:p w14:paraId="18D7E5D7" w14:textId="77777777" w:rsidR="00C34F07" w:rsidRDefault="00C34F07" w:rsidP="00395CA4">
      <w:pPr>
        <w:spacing w:after="120"/>
        <w:ind w:left="547" w:right="86"/>
        <w:jc w:val="both"/>
      </w:pPr>
      <w:r>
        <w:t xml:space="preserve">If unable to certify item (7), please identify the party that has agreed to defray some or all of your costs of participating in the BGS-CIEP Auction, and the nature of the participation costs that the party has agreed to defray.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08C7DE3"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2D9926B3" w14:textId="77777777" w:rsidR="00C34F07" w:rsidRPr="002113EB" w:rsidRDefault="00C34F07" w:rsidP="005B6C3A">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676E6057" w14:textId="77777777" w:rsidR="00C34F07" w:rsidRPr="002113EB" w:rsidRDefault="00C34F07" w:rsidP="002113EB">
            <w:pPr>
              <w:ind w:left="72"/>
              <w:jc w:val="both"/>
              <w:rPr>
                <w:bCs/>
                <w:sz w:val="20"/>
                <w:szCs w:val="20"/>
              </w:rPr>
            </w:pPr>
          </w:p>
          <w:p w14:paraId="1072D61B" w14:textId="77777777" w:rsidR="00C34F07" w:rsidRPr="002113EB" w:rsidRDefault="00C34F07" w:rsidP="002113EB">
            <w:pPr>
              <w:ind w:left="72"/>
              <w:jc w:val="both"/>
              <w:rPr>
                <w:bCs/>
                <w:sz w:val="28"/>
                <w:szCs w:val="28"/>
              </w:rPr>
            </w:pPr>
          </w:p>
        </w:tc>
      </w:tr>
    </w:tbl>
    <w:p w14:paraId="48C62A28" w14:textId="77777777" w:rsidR="003773A9" w:rsidRDefault="003773A9" w:rsidP="003773A9">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754C1F50" w14:textId="77777777" w:rsidR="003773A9" w:rsidRDefault="003773A9" w:rsidP="003773A9">
      <w:pPr>
        <w:spacing w:after="120"/>
        <w:ind w:right="86"/>
        <w:jc w:val="both"/>
        <w:rPr>
          <w:b/>
          <w:bCs/>
        </w:rPr>
      </w:pPr>
      <w:r>
        <w:rPr>
          <w:i/>
          <w:iCs/>
          <w:sz w:val="20"/>
          <w:szCs w:val="20"/>
        </w:rPr>
        <w:t>Name of Applicant</w:t>
      </w:r>
    </w:p>
    <w:p w14:paraId="045A37A7" w14:textId="77777777" w:rsidR="00887650" w:rsidRPr="00A5177C" w:rsidRDefault="00887650" w:rsidP="00A5177C">
      <w:pPr>
        <w:spacing w:after="120"/>
        <w:ind w:right="86"/>
        <w:jc w:val="both"/>
        <w:rPr>
          <w:b/>
        </w:rPr>
      </w:pPr>
    </w:p>
    <w:p w14:paraId="1415B140" w14:textId="77777777" w:rsidR="0035511A" w:rsidRDefault="00C34F07" w:rsidP="003773A9">
      <w:pPr>
        <w:spacing w:after="120"/>
        <w:ind w:right="86"/>
        <w:jc w:val="both"/>
        <w:rPr>
          <w:b/>
          <w:bCs/>
        </w:rPr>
      </w:pPr>
      <w:r>
        <w:rPr>
          <w:b/>
          <w:bCs/>
        </w:rPr>
        <w:t xml:space="preserve">If the Board approves the results of the BGS-CIEP Auction, the entity that executes the BGS-CIEP Supplier Master Agreement must be the Same Entity that has agreed in this Part 2 Application that the submission of a bid in the BGS-CIEP Auction creates a binding and irrevocable offer to provide service under the terms set forth in the BGS-CIEP Supplier Master Agreement.  </w:t>
      </w:r>
    </w:p>
    <w:p w14:paraId="1F3DA4D7" w14:textId="6343BA52" w:rsidR="003773A9" w:rsidRDefault="0035511A" w:rsidP="003773A9">
      <w:pPr>
        <w:ind w:right="90"/>
        <w:rPr>
          <w:b/>
          <w:bCs/>
        </w:rPr>
      </w:pPr>
      <w:r>
        <w:rPr>
          <w:b/>
          <w:bCs/>
        </w:rPr>
        <w:t xml:space="preserve">If the Qualified Bidder becomes a Registered Bidder through a successful </w:t>
      </w:r>
      <w:r w:rsidR="00C34F07">
        <w:rPr>
          <w:b/>
          <w:bCs/>
        </w:rPr>
        <w:t>Part 2 Application, the entity that submits bids in the BGS-CIEP Auction must be the Same Entity that has agreed to comply with the Association and Confidential Information Rules in this Part 2 Application.</w:t>
      </w:r>
    </w:p>
    <w:p w14:paraId="1AE9959D" w14:textId="384FC656" w:rsidR="00C34F07" w:rsidRPr="00377585" w:rsidRDefault="00C34F07" w:rsidP="00A5177C">
      <w:pPr>
        <w:spacing w:before="240" w:after="120"/>
        <w:ind w:right="86"/>
        <w:jc w:val="both"/>
        <w:rPr>
          <w:bCs/>
        </w:rPr>
      </w:pPr>
      <w:r w:rsidRPr="00377585">
        <w:rPr>
          <w:bCs/>
        </w:rPr>
        <w:t xml:space="preserve">For purposes of the BGS-CIEP Auction, an entity no longer remains the Same Entity if, during the period between the qualification of bidders and three business days after the Board renders a decision on the results of the BGS-CIEP Auction, </w:t>
      </w:r>
      <w:r w:rsidRPr="00377585">
        <w:t xml:space="preserve">the entity </w:t>
      </w:r>
      <w:r w:rsidRPr="00377585">
        <w:rPr>
          <w:bCs/>
        </w:rPr>
        <w:t xml:space="preserve">consolidates into, amalgamates into, or merges into </w:t>
      </w:r>
      <w:r w:rsidRPr="00377585">
        <w:t xml:space="preserve">another corporate entity, </w:t>
      </w:r>
      <w:r w:rsidRPr="00377585">
        <w:rPr>
          <w:bCs/>
        </w:rPr>
        <w:t xml:space="preserve">regardless of whether such an event leads to a change in the entity's legal or trade name. </w:t>
      </w:r>
    </w:p>
    <w:p w14:paraId="0E1D62C8" w14:textId="77777777" w:rsidR="00C34F07" w:rsidRPr="006918A2" w:rsidRDefault="00C34F07" w:rsidP="00395CA4">
      <w:pPr>
        <w:ind w:right="86"/>
        <w:jc w:val="both"/>
        <w:rPr>
          <w:b/>
          <w:bCs/>
        </w:rPr>
      </w:pPr>
      <w:r w:rsidRPr="006918A2">
        <w:rPr>
          <w:b/>
          <w:bCs/>
        </w:rPr>
        <w:t>The following certifications (8) through (11) are required of each Qualified Bidder and will apply from the time at which you make these certifications until three business days after the Board renders a decision on the results of the BGS-CIEP Auction.</w:t>
      </w:r>
    </w:p>
    <w:p w14:paraId="186355B8" w14:textId="77777777" w:rsidR="00C34F07" w:rsidRDefault="00C34F07" w:rsidP="00395CA4">
      <w:pPr>
        <w:ind w:right="90"/>
      </w:pPr>
    </w:p>
    <w:p w14:paraId="35DC3D20" w14:textId="77777777" w:rsidR="00C34F07" w:rsidRPr="00377585" w:rsidRDefault="00C34F07" w:rsidP="00395CA4">
      <w:pPr>
        <w:ind w:right="90"/>
        <w:rPr>
          <w:b/>
          <w:i/>
        </w:rPr>
      </w:pPr>
      <w:r w:rsidRPr="00377585">
        <w:rPr>
          <w:b/>
          <w:i/>
        </w:rPr>
        <w:t>Please certify that:</w:t>
      </w:r>
    </w:p>
    <w:p w14:paraId="5D21C0D3" w14:textId="77777777" w:rsidR="00C34F07" w:rsidRDefault="00C34F07" w:rsidP="00395CA4">
      <w:pPr>
        <w:ind w:right="90"/>
      </w:pPr>
    </w:p>
    <w:p w14:paraId="72EF5470" w14:textId="77777777" w:rsidR="00C34F07" w:rsidRDefault="00C34F07" w:rsidP="00395CA4">
      <w:pPr>
        <w:spacing w:after="60"/>
        <w:ind w:left="547" w:right="86" w:hanging="547"/>
        <w:jc w:val="both"/>
      </w:pPr>
      <w:r>
        <w:t>(8)</w:t>
      </w:r>
      <w:r>
        <w:tab/>
        <w:t xml:space="preserve">you agree that the submission of any bid in the BGS-CIEP Auction creates a binding and irrevocable offer to provide service under the terms set forth in the BGS-CIEP Supplier Master Agreement and that, upon the Board approving the BGS-CIEP Auction results, a binding and enforceable contract to provide service with respect to the number of tranches for which you were a winner in the BGS-CIEP Auction shall arise under the BGS-CIEP Supplier Master Agreement.  You agree that should you be a winner at the BGS-CIEP Auction, failure to execute the BGS-CIEP Supplier Master Agreement within three business days of the Board approving the BGS-CIEP Auction results may result in the forfeiture of the Pre-Auction Letter of Credit (or Bid Bond). </w:t>
      </w:r>
    </w:p>
    <w:p w14:paraId="62873B34" w14:textId="77777777" w:rsidR="00C34F07" w:rsidRDefault="00C34F07" w:rsidP="00395CA4">
      <w:pPr>
        <w:spacing w:before="60" w:after="60"/>
        <w:ind w:left="547" w:right="86" w:hanging="547"/>
        <w:jc w:val="both"/>
      </w:pPr>
      <w:r>
        <w:t>(9)</w:t>
      </w:r>
      <w:r>
        <w:tab/>
        <w:t>at the time of submission of this Part 2 Application, there are no known plans or events that will result in the entity that submitted the Part 1 Application and became the Qualified Bidder failing to remain the Same Entity from the time at which you sign this certification until three business days after the Board renders a decision on the results of the BGS-CIEP Auction.</w:t>
      </w:r>
    </w:p>
    <w:p w14:paraId="78F73718" w14:textId="77777777" w:rsidR="00C34F07" w:rsidRDefault="00C34F07" w:rsidP="00395CA4">
      <w:pPr>
        <w:spacing w:before="60" w:after="120"/>
        <w:ind w:left="547" w:right="86" w:hanging="547"/>
        <w:jc w:val="both"/>
      </w:pPr>
      <w:r>
        <w:t>(10)</w:t>
      </w:r>
      <w:r>
        <w:tab/>
        <w:t>if you become a Registered Bidder in the BGS-CIEP Auction, you will not substitute another party, transfer your rights to another party, or otherwise assign your status as a Registered Bidder to another party (where another party, for the purpose of this paragraph, is any entity that is not the Same Entity as the entity submitting the Part 2 Application) and you agree that any such substitutions, transfers, or assignments shall be null and void and will result in your exclusion from the BGS-CIEP Auction.</w:t>
      </w:r>
    </w:p>
    <w:p w14:paraId="3F098190" w14:textId="77777777" w:rsidR="00C34F07" w:rsidRDefault="00C34F07" w:rsidP="00395CA4">
      <w:pPr>
        <w:ind w:right="90"/>
      </w:pPr>
    </w:p>
    <w:p w14:paraId="6ABC563D" w14:textId="77777777" w:rsidR="00C34F07" w:rsidRDefault="00C34F07" w:rsidP="00395CA4">
      <w:pPr>
        <w:tabs>
          <w:tab w:val="left" w:pos="5580"/>
        </w:tabs>
        <w:ind w:left="720"/>
        <w:jc w:val="both"/>
      </w:pPr>
      <w:r>
        <w:t>________________________________</w:t>
      </w:r>
      <w:r>
        <w:tab/>
        <w:t>_____________</w:t>
      </w:r>
    </w:p>
    <w:p w14:paraId="564555B3" w14:textId="77777777" w:rsidR="00C34F07" w:rsidRDefault="00C34F07" w:rsidP="00395CA4">
      <w:pPr>
        <w:tabs>
          <w:tab w:val="left" w:pos="5580"/>
        </w:tabs>
        <w:ind w:left="720"/>
        <w:jc w:val="both"/>
      </w:pPr>
      <w:r>
        <w:t>Signature of Authorized Representative</w:t>
      </w:r>
      <w:r>
        <w:tab/>
        <w:t>Date</w:t>
      </w:r>
    </w:p>
    <w:p w14:paraId="3CF59150" w14:textId="77777777" w:rsidR="009F3E85" w:rsidRDefault="009F3E85" w:rsidP="00395CA4">
      <w:pPr>
        <w:ind w:right="90"/>
        <w:rPr>
          <w:sz w:val="28"/>
          <w:szCs w:val="28"/>
        </w:rPr>
      </w:pPr>
      <w:r>
        <w:rPr>
          <w:bCs/>
          <w:sz w:val="28"/>
          <w:szCs w:val="28"/>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33D4895F" w14:textId="77777777" w:rsidR="009F3E85" w:rsidRDefault="009F3E85" w:rsidP="00395CA4">
      <w:pPr>
        <w:ind w:right="90"/>
        <w:rPr>
          <w:i/>
          <w:iCs/>
          <w:sz w:val="20"/>
          <w:szCs w:val="20"/>
        </w:rPr>
      </w:pPr>
      <w:r>
        <w:rPr>
          <w:i/>
          <w:iCs/>
          <w:sz w:val="20"/>
          <w:szCs w:val="20"/>
        </w:rPr>
        <w:t xml:space="preserve">Name of Applicant </w:t>
      </w:r>
    </w:p>
    <w:p w14:paraId="7BA6DD25" w14:textId="77777777" w:rsidR="009F3E85" w:rsidRDefault="009F3E85" w:rsidP="00395CA4">
      <w:pPr>
        <w:ind w:right="90"/>
      </w:pPr>
    </w:p>
    <w:p w14:paraId="4B7EDA43" w14:textId="77777777" w:rsidR="00C34F07" w:rsidRDefault="00C34F07" w:rsidP="00395CA4">
      <w:pPr>
        <w:spacing w:after="120"/>
        <w:ind w:left="547" w:right="86" w:hanging="547"/>
        <w:jc w:val="both"/>
      </w:pPr>
      <w:r>
        <w:t>(11)</w:t>
      </w:r>
      <w:r>
        <w:tab/>
        <w:t>Please certify that, at the time of submission of this Part 2 Application, you cannot reasonably anticipate any events, either within or beyond your control, that could result in the entity that submitted the Part 1 Application and became the Qualified Bidder failing to remain the Same Entity from the time at which you sign this certification until three business days after the Board renders a decision on the results of the BGS-CIEP Auction.</w:t>
      </w:r>
    </w:p>
    <w:p w14:paraId="5C882610" w14:textId="77777777" w:rsidR="00C34F07" w:rsidRDefault="00C34F07" w:rsidP="00395CA4">
      <w:pPr>
        <w:ind w:right="90"/>
      </w:pPr>
    </w:p>
    <w:p w14:paraId="6E2918F7" w14:textId="77777777" w:rsidR="00C34F07" w:rsidRDefault="00C34F07" w:rsidP="00395CA4">
      <w:pPr>
        <w:tabs>
          <w:tab w:val="left" w:pos="5580"/>
        </w:tabs>
        <w:ind w:left="720"/>
        <w:jc w:val="both"/>
      </w:pPr>
      <w:r>
        <w:t>________________________________</w:t>
      </w:r>
      <w:r>
        <w:tab/>
        <w:t>_____________</w:t>
      </w:r>
    </w:p>
    <w:p w14:paraId="39AF9DD0" w14:textId="77777777" w:rsidR="00C34F07" w:rsidRDefault="00C34F07" w:rsidP="00395CA4">
      <w:pPr>
        <w:tabs>
          <w:tab w:val="left" w:pos="5580"/>
        </w:tabs>
        <w:ind w:left="720"/>
        <w:jc w:val="both"/>
      </w:pPr>
      <w:r>
        <w:t>Signature of Authorized Representative</w:t>
      </w:r>
      <w:r>
        <w:tab/>
        <w:t>Date</w:t>
      </w:r>
    </w:p>
    <w:p w14:paraId="21460590" w14:textId="77777777" w:rsidR="00C34F07" w:rsidRDefault="00C34F07" w:rsidP="00395CA4">
      <w:pPr>
        <w:ind w:right="90"/>
      </w:pPr>
    </w:p>
    <w:p w14:paraId="1650265A" w14:textId="77777777" w:rsidR="00C34F07" w:rsidRDefault="00C34F07" w:rsidP="00395CA4">
      <w:pPr>
        <w:spacing w:after="120"/>
        <w:ind w:left="547" w:right="86"/>
        <w:jc w:val="both"/>
      </w:pPr>
      <w:r>
        <w:t xml:space="preserve">If unable to certify item (11), please provide an explanation.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FAA1767"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1BDC17A6"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658403AF" w14:textId="77777777" w:rsidR="00C34F07" w:rsidRPr="002113EB" w:rsidRDefault="00C34F07" w:rsidP="002113EB">
            <w:pPr>
              <w:ind w:left="72"/>
              <w:jc w:val="both"/>
              <w:rPr>
                <w:bCs/>
                <w:sz w:val="20"/>
                <w:szCs w:val="20"/>
              </w:rPr>
            </w:pPr>
          </w:p>
          <w:p w14:paraId="148E3C40" w14:textId="77777777" w:rsidR="00C34F07" w:rsidRPr="002113EB" w:rsidRDefault="00C34F07" w:rsidP="002113EB">
            <w:pPr>
              <w:ind w:left="72"/>
              <w:jc w:val="both"/>
              <w:rPr>
                <w:bCs/>
                <w:sz w:val="28"/>
                <w:szCs w:val="28"/>
              </w:rPr>
            </w:pPr>
          </w:p>
        </w:tc>
      </w:tr>
    </w:tbl>
    <w:p w14:paraId="2B508E14" w14:textId="77777777" w:rsidR="00C34F07" w:rsidRDefault="00C34F07" w:rsidP="00395CA4">
      <w:pPr>
        <w:ind w:right="90"/>
      </w:pPr>
    </w:p>
    <w:p w14:paraId="4C676FEE" w14:textId="77777777" w:rsidR="00C34F07" w:rsidRDefault="00C34F07" w:rsidP="00395CA4">
      <w:pPr>
        <w:ind w:right="86"/>
        <w:jc w:val="both"/>
        <w:rPr>
          <w:b/>
          <w:bCs/>
        </w:rPr>
      </w:pPr>
      <w:r>
        <w:rPr>
          <w:b/>
          <w:bCs/>
        </w:rPr>
        <w:t xml:space="preserve">The following certifications (12) and (13) are required of each Qualified Bidder applying to become a Registered Bidder and will apply from the date on which you make the certifications. </w:t>
      </w:r>
    </w:p>
    <w:p w14:paraId="373DCF0F" w14:textId="77777777" w:rsidR="00C34F07" w:rsidRDefault="00C34F07" w:rsidP="00395CA4">
      <w:pPr>
        <w:ind w:right="90"/>
      </w:pPr>
    </w:p>
    <w:p w14:paraId="593D44DE" w14:textId="77777777" w:rsidR="00C34F07" w:rsidRDefault="00C34F07" w:rsidP="00395CA4">
      <w:pPr>
        <w:ind w:left="540" w:right="90" w:hanging="540"/>
        <w:jc w:val="both"/>
      </w:pPr>
      <w:r>
        <w:t>(12)</w:t>
      </w:r>
      <w:r>
        <w:tab/>
        <w:t>Please certify that if you are registered to participate in the BGS-CIEP Auction, you will not disclose at any time information regarding the initial eligibility in the BGS-CIEP Auction or the list of Registered Bidders, including the number of Registered Bidders, the identity of any one or all entities that have been registered (including yourself), or the fact that an entity has not been registered for participation in the BGS-CIEP Auction.</w:t>
      </w:r>
    </w:p>
    <w:p w14:paraId="1E87F15C" w14:textId="77777777" w:rsidR="00C34F07" w:rsidRDefault="00C34F07" w:rsidP="00395CA4">
      <w:pPr>
        <w:ind w:right="90"/>
      </w:pPr>
    </w:p>
    <w:p w14:paraId="604321CC" w14:textId="77777777" w:rsidR="00C34F07" w:rsidRDefault="00C34F07" w:rsidP="00395CA4">
      <w:pPr>
        <w:ind w:right="90"/>
      </w:pPr>
    </w:p>
    <w:p w14:paraId="0A7484FA" w14:textId="77777777" w:rsidR="00C34F07" w:rsidRDefault="00C34F07" w:rsidP="00395CA4">
      <w:pPr>
        <w:tabs>
          <w:tab w:val="left" w:pos="5580"/>
        </w:tabs>
        <w:ind w:left="720"/>
        <w:jc w:val="both"/>
      </w:pPr>
      <w:r>
        <w:t>________________________________</w:t>
      </w:r>
      <w:r>
        <w:tab/>
        <w:t>_____________</w:t>
      </w:r>
    </w:p>
    <w:p w14:paraId="331E1395" w14:textId="77777777" w:rsidR="00C34F07" w:rsidRDefault="00C34F07" w:rsidP="00395CA4">
      <w:pPr>
        <w:tabs>
          <w:tab w:val="left" w:pos="5580"/>
        </w:tabs>
        <w:ind w:left="720"/>
        <w:jc w:val="both"/>
      </w:pPr>
      <w:r>
        <w:t>Signature of Authorized Representative</w:t>
      </w:r>
      <w:r>
        <w:tab/>
        <w:t>Date</w:t>
      </w:r>
    </w:p>
    <w:p w14:paraId="23E20DC7" w14:textId="77777777" w:rsidR="00C34F07" w:rsidRDefault="00C34F07" w:rsidP="00395CA4">
      <w:pPr>
        <w:ind w:right="90"/>
      </w:pPr>
    </w:p>
    <w:p w14:paraId="32374C2F" w14:textId="77777777" w:rsidR="00C34F07" w:rsidRDefault="00C34F07" w:rsidP="00395CA4">
      <w:pPr>
        <w:spacing w:after="120"/>
        <w:ind w:left="547" w:right="86"/>
        <w:jc w:val="both"/>
      </w:pPr>
      <w:r>
        <w:t>If unable to certify item (12),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F466795"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0E726618"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55C350FA" w14:textId="77777777" w:rsidR="00C34F07" w:rsidRPr="002113EB" w:rsidRDefault="00C34F07" w:rsidP="002113EB">
            <w:pPr>
              <w:ind w:left="72"/>
              <w:jc w:val="both"/>
              <w:rPr>
                <w:bCs/>
                <w:sz w:val="20"/>
                <w:szCs w:val="20"/>
              </w:rPr>
            </w:pPr>
          </w:p>
          <w:p w14:paraId="410671BE" w14:textId="77777777" w:rsidR="00C34F07" w:rsidRPr="002113EB" w:rsidRDefault="00C34F07" w:rsidP="002113EB">
            <w:pPr>
              <w:ind w:left="72"/>
              <w:jc w:val="both"/>
              <w:rPr>
                <w:bCs/>
                <w:sz w:val="28"/>
                <w:szCs w:val="28"/>
              </w:rPr>
            </w:pPr>
          </w:p>
        </w:tc>
      </w:tr>
    </w:tbl>
    <w:p w14:paraId="3B0085A3" w14:textId="77777777" w:rsidR="00C34F07" w:rsidRDefault="00C34F07" w:rsidP="00395CA4">
      <w:pPr>
        <w:ind w:right="90"/>
        <w:rPr>
          <w:bCs/>
          <w:u w:val="single"/>
        </w:rPr>
      </w:pPr>
    </w:p>
    <w:p w14:paraId="1E139522" w14:textId="77777777" w:rsidR="00C34F07" w:rsidRDefault="00C34F07" w:rsidP="00395CA4">
      <w:pPr>
        <w:ind w:left="540" w:right="90" w:hanging="540"/>
        <w:jc w:val="both"/>
      </w:pPr>
      <w:r>
        <w:t>(13)</w:t>
      </w:r>
      <w:r>
        <w:tab/>
        <w:t>Please certify that you will not disclose any Confidential Information regarding the Auction Process to any party except your Advisor and bidders with which you are associated.</w:t>
      </w:r>
    </w:p>
    <w:p w14:paraId="704D07CD" w14:textId="77777777" w:rsidR="00C34F07" w:rsidRDefault="00C34F07" w:rsidP="00395CA4">
      <w:pPr>
        <w:ind w:right="90"/>
      </w:pPr>
    </w:p>
    <w:p w14:paraId="56312421" w14:textId="77777777" w:rsidR="00C34F07" w:rsidRDefault="00C34F07" w:rsidP="00395CA4">
      <w:pPr>
        <w:ind w:right="90"/>
      </w:pPr>
    </w:p>
    <w:p w14:paraId="3643EC1E" w14:textId="77777777" w:rsidR="00C34F07" w:rsidRDefault="00C34F07" w:rsidP="00395CA4">
      <w:pPr>
        <w:tabs>
          <w:tab w:val="left" w:pos="5580"/>
        </w:tabs>
        <w:ind w:left="720"/>
        <w:jc w:val="both"/>
      </w:pPr>
      <w:r>
        <w:t>________________________________</w:t>
      </w:r>
      <w:r>
        <w:tab/>
        <w:t>_____________</w:t>
      </w:r>
    </w:p>
    <w:p w14:paraId="66C6047A" w14:textId="77777777" w:rsidR="00C34F07" w:rsidRDefault="00C34F07" w:rsidP="00395CA4">
      <w:pPr>
        <w:tabs>
          <w:tab w:val="left" w:pos="5580"/>
        </w:tabs>
        <w:ind w:left="720"/>
        <w:jc w:val="both"/>
      </w:pPr>
      <w:r>
        <w:t>Signature of Authorized Representative</w:t>
      </w:r>
      <w:r>
        <w:tab/>
        <w:t>Date</w:t>
      </w:r>
    </w:p>
    <w:p w14:paraId="55A6A465" w14:textId="77777777" w:rsidR="00C34F07" w:rsidRDefault="00C34F07" w:rsidP="00395CA4">
      <w:pPr>
        <w:ind w:right="90"/>
      </w:pPr>
    </w:p>
    <w:p w14:paraId="74FD9BFE" w14:textId="77777777" w:rsidR="00C34F07" w:rsidRDefault="00C34F07" w:rsidP="00395CA4">
      <w:pPr>
        <w:spacing w:after="120"/>
        <w:ind w:left="547" w:right="86"/>
        <w:jc w:val="both"/>
      </w:pPr>
      <w:r>
        <w:t>If unable to certify item (13), please provide an explanation.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34F07" w:rsidRPr="002113EB" w14:paraId="21E52714" w14:textId="77777777" w:rsidTr="00395CA4">
        <w:trPr>
          <w:trHeight w:val="432"/>
        </w:trPr>
        <w:tc>
          <w:tcPr>
            <w:tcW w:w="8640" w:type="dxa"/>
            <w:tcBorders>
              <w:top w:val="single" w:sz="4" w:space="0" w:color="auto"/>
              <w:left w:val="single" w:sz="4" w:space="0" w:color="auto"/>
              <w:bottom w:val="single" w:sz="4" w:space="0" w:color="auto"/>
              <w:right w:val="single" w:sz="4" w:space="0" w:color="auto"/>
            </w:tcBorders>
          </w:tcPr>
          <w:p w14:paraId="40564F4B" w14:textId="77777777" w:rsidR="00C34F07" w:rsidRPr="002113EB" w:rsidRDefault="00C34F07" w:rsidP="002113EB">
            <w:pPr>
              <w:ind w:left="72"/>
              <w:jc w:val="both"/>
              <w:rPr>
                <w:bCs/>
                <w:sz w:val="20"/>
                <w:szCs w:val="20"/>
              </w:rPr>
            </w:pPr>
            <w:r w:rsidRPr="002113EB">
              <w:rPr>
                <w:bCs/>
                <w:sz w:val="20"/>
                <w:szCs w:val="20"/>
              </w:rPr>
              <w:fldChar w:fldCharType="begin">
                <w:ffData>
                  <w:name w:val=""/>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p w14:paraId="4A2CB900" w14:textId="77777777" w:rsidR="00C34F07" w:rsidRPr="002113EB" w:rsidRDefault="00C34F07" w:rsidP="002113EB">
            <w:pPr>
              <w:ind w:left="72"/>
              <w:jc w:val="both"/>
              <w:rPr>
                <w:bCs/>
                <w:sz w:val="20"/>
                <w:szCs w:val="20"/>
              </w:rPr>
            </w:pPr>
          </w:p>
          <w:p w14:paraId="30C21D27" w14:textId="77777777" w:rsidR="00C34F07" w:rsidRPr="002113EB" w:rsidRDefault="00C34F07" w:rsidP="002113EB">
            <w:pPr>
              <w:ind w:left="72"/>
              <w:jc w:val="both"/>
              <w:rPr>
                <w:bCs/>
                <w:sz w:val="28"/>
                <w:szCs w:val="28"/>
              </w:rPr>
            </w:pPr>
          </w:p>
        </w:tc>
      </w:tr>
    </w:tbl>
    <w:p w14:paraId="6F18EFCC" w14:textId="77777777" w:rsidR="00887650" w:rsidRDefault="00887650" w:rsidP="003773A9">
      <w:pPr>
        <w:ind w:right="90"/>
        <w:rPr>
          <w:bCs/>
          <w:sz w:val="28"/>
          <w:szCs w:val="28"/>
          <w:u w:val="single"/>
        </w:rPr>
      </w:pPr>
    </w:p>
    <w:p w14:paraId="2AB45488" w14:textId="77777777" w:rsidR="003773A9" w:rsidRDefault="003773A9" w:rsidP="003773A9">
      <w:pPr>
        <w:ind w:right="90"/>
        <w:rPr>
          <w:sz w:val="28"/>
          <w:szCs w:val="28"/>
        </w:rPr>
      </w:pP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631B9CC7" w14:textId="77777777" w:rsidR="003773A9" w:rsidRDefault="003773A9" w:rsidP="003773A9">
      <w:pPr>
        <w:ind w:right="90"/>
        <w:rPr>
          <w:i/>
          <w:iCs/>
          <w:sz w:val="20"/>
          <w:szCs w:val="20"/>
        </w:rPr>
      </w:pPr>
      <w:r>
        <w:rPr>
          <w:i/>
          <w:iCs/>
          <w:sz w:val="20"/>
          <w:szCs w:val="20"/>
        </w:rPr>
        <w:t xml:space="preserve">Name of Applicant </w:t>
      </w:r>
    </w:p>
    <w:p w14:paraId="355A610D" w14:textId="77777777" w:rsidR="00C34F07" w:rsidRDefault="00C34F07" w:rsidP="00395CA4">
      <w:pPr>
        <w:ind w:right="90"/>
      </w:pPr>
    </w:p>
    <w:p w14:paraId="6749F2A2" w14:textId="77777777" w:rsidR="00C34F07" w:rsidRDefault="00C34F07" w:rsidP="00395CA4">
      <w:pPr>
        <w:ind w:right="90"/>
      </w:pPr>
    </w:p>
    <w:p w14:paraId="1AEE1290" w14:textId="77777777" w:rsidR="00C34F07" w:rsidRDefault="00C34F07" w:rsidP="00395CA4">
      <w:pPr>
        <w:ind w:right="86"/>
        <w:jc w:val="both"/>
        <w:rPr>
          <w:b/>
          <w:bCs/>
        </w:rPr>
      </w:pPr>
      <w:r>
        <w:rPr>
          <w:b/>
          <w:bCs/>
        </w:rPr>
        <w:t>Should you be successful in your Part 2 Application, you will be required to certify that you will continue to abide by the confidentiality certifications above, that you will not disclose any Confidential Information regarding the Auction Process to any party except to bidders explicitly named in Section 1.14 of your Part 1 Application as parties with whom you have entered into a bidding agreement, joint venture for the purpose of bidding in the BGS-CIEP Auction, bidding consortium, or other bidding arrangement pertaining to the BGS-CIEP Auction, your Advisor, or bidders with which you are associated. You will also be asked to certify that you will destroy all documents written or electronic provided by the BGS Auction Manager that contain Confidential Information regarding the Auction Process within five days of the Board deciding whether to approve the auction results.</w:t>
      </w:r>
    </w:p>
    <w:p w14:paraId="3A4ACC65"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62900D5D" w14:textId="77777777" w:rsidR="00C34F07" w:rsidRDefault="00C34F07" w:rsidP="00395CA4">
      <w:pPr>
        <w:ind w:right="90"/>
        <w:rPr>
          <w:i/>
          <w:iCs/>
          <w:sz w:val="20"/>
          <w:szCs w:val="20"/>
        </w:rPr>
      </w:pPr>
      <w:r>
        <w:rPr>
          <w:i/>
          <w:iCs/>
          <w:sz w:val="20"/>
          <w:szCs w:val="20"/>
        </w:rPr>
        <w:t xml:space="preserve">Name of Applicant </w:t>
      </w:r>
    </w:p>
    <w:p w14:paraId="4B5D9E59" w14:textId="77777777" w:rsidR="00C34F07" w:rsidRDefault="00C34F07" w:rsidP="00395CA4">
      <w:pPr>
        <w:ind w:right="90"/>
      </w:pPr>
    </w:p>
    <w:p w14:paraId="619095F2" w14:textId="77777777" w:rsidR="00C34F07" w:rsidRDefault="00C34F07" w:rsidP="00395CA4">
      <w:pPr>
        <w:ind w:right="90"/>
      </w:pPr>
    </w:p>
    <w:p w14:paraId="02D5480C" w14:textId="77777777" w:rsidR="00C34F07" w:rsidRDefault="00C34F07" w:rsidP="00395CA4">
      <w:pPr>
        <w:spacing w:before="120" w:after="280"/>
        <w:ind w:left="720" w:right="86" w:hanging="720"/>
        <w:jc w:val="both"/>
        <w:rPr>
          <w:b/>
          <w:bCs/>
          <w:sz w:val="26"/>
          <w:szCs w:val="26"/>
        </w:rPr>
      </w:pPr>
      <w:r>
        <w:rPr>
          <w:b/>
          <w:bCs/>
          <w:sz w:val="26"/>
          <w:szCs w:val="26"/>
        </w:rPr>
        <w:t>1.7</w:t>
      </w:r>
      <w:r>
        <w:rPr>
          <w:b/>
          <w:bCs/>
          <w:sz w:val="26"/>
          <w:szCs w:val="26"/>
        </w:rPr>
        <w:tab/>
        <w:t>Justification of Omissions</w:t>
      </w:r>
    </w:p>
    <w:p w14:paraId="4B39B3C0" w14:textId="77777777" w:rsidR="00C34F07" w:rsidRDefault="00C34F07" w:rsidP="00395CA4">
      <w:pPr>
        <w:ind w:right="90"/>
        <w:jc w:val="both"/>
      </w:pPr>
      <w:r>
        <w:t xml:space="preserve">If you are unable to submit all required documents or to provide all </w:t>
      </w:r>
      <w:r w:rsidR="008F591C">
        <w:t>information requested</w:t>
      </w:r>
      <w:r>
        <w:t>, please explain any omissions here.</w:t>
      </w:r>
    </w:p>
    <w:p w14:paraId="7FB199DA" w14:textId="77777777" w:rsidR="00C34F07" w:rsidRDefault="00C34F07" w:rsidP="00395CA4">
      <w:pPr>
        <w:ind w:right="9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6"/>
      </w:tblGrid>
      <w:tr w:rsidR="00C34F07" w:rsidRPr="002113EB" w14:paraId="46A6FB64" w14:textId="77777777" w:rsidTr="00395CA4">
        <w:trPr>
          <w:trHeight w:val="2880"/>
          <w:jc w:val="center"/>
        </w:trPr>
        <w:tc>
          <w:tcPr>
            <w:tcW w:w="9396" w:type="dxa"/>
            <w:tcBorders>
              <w:top w:val="single" w:sz="4" w:space="0" w:color="auto"/>
              <w:left w:val="single" w:sz="4" w:space="0" w:color="auto"/>
              <w:bottom w:val="single" w:sz="4" w:space="0" w:color="auto"/>
              <w:right w:val="single" w:sz="4" w:space="0" w:color="auto"/>
            </w:tcBorders>
          </w:tcPr>
          <w:p w14:paraId="5B682D84" w14:textId="77777777" w:rsidR="00C34F07" w:rsidRPr="002113EB" w:rsidRDefault="00C34F07" w:rsidP="002113EB">
            <w:pPr>
              <w:jc w:val="both"/>
              <w:rPr>
                <w:sz w:val="20"/>
                <w:szCs w:val="20"/>
              </w:rPr>
            </w:pPr>
            <w:r w:rsidRPr="002113EB">
              <w:rPr>
                <w:bCs/>
                <w:sz w:val="20"/>
                <w:szCs w:val="20"/>
              </w:rPr>
              <w:fldChar w:fldCharType="begin">
                <w:ffData>
                  <w:name w:val="Text172"/>
                  <w:enabled/>
                  <w:calcOnExit w:val="0"/>
                  <w:textInput/>
                </w:ffData>
              </w:fldChar>
            </w:r>
            <w:r w:rsidRPr="002113EB">
              <w:rPr>
                <w:bCs/>
                <w:sz w:val="20"/>
                <w:szCs w:val="20"/>
              </w:rPr>
              <w:instrText xml:space="preserve"> FORMTEXT </w:instrText>
            </w:r>
            <w:r w:rsidRPr="002113EB">
              <w:rPr>
                <w:bCs/>
                <w:sz w:val="20"/>
                <w:szCs w:val="20"/>
              </w:rPr>
            </w:r>
            <w:r w:rsidRPr="002113EB">
              <w:rPr>
                <w:bCs/>
                <w:sz w:val="20"/>
                <w:szCs w:val="20"/>
              </w:rPr>
              <w:fldChar w:fldCharType="separate"/>
            </w:r>
            <w:r w:rsidRPr="002113EB">
              <w:rPr>
                <w:bCs/>
                <w:noProof/>
                <w:sz w:val="20"/>
                <w:szCs w:val="20"/>
              </w:rPr>
              <w:t>     </w:t>
            </w:r>
            <w:r w:rsidRPr="002113EB">
              <w:rPr>
                <w:bCs/>
                <w:sz w:val="20"/>
                <w:szCs w:val="20"/>
              </w:rPr>
              <w:fldChar w:fldCharType="end"/>
            </w:r>
          </w:p>
        </w:tc>
      </w:tr>
    </w:tbl>
    <w:p w14:paraId="0F070E63" w14:textId="77777777" w:rsidR="00C34F07" w:rsidRDefault="00C34F07" w:rsidP="00395CA4">
      <w:pPr>
        <w:jc w:val="both"/>
      </w:pPr>
    </w:p>
    <w:p w14:paraId="1CBFA463" w14:textId="77777777" w:rsidR="00C34F07" w:rsidRDefault="00C34F07" w:rsidP="00395CA4">
      <w:pPr>
        <w:ind w:right="90"/>
        <w:rPr>
          <w:sz w:val="28"/>
          <w:szCs w:val="28"/>
        </w:rPr>
      </w:pPr>
      <w:r>
        <w:rPr>
          <w:bCs/>
          <w:u w:val="single"/>
        </w:rPr>
        <w:br w:type="page"/>
      </w:r>
      <w:r>
        <w:rPr>
          <w:bCs/>
          <w:sz w:val="28"/>
          <w:szCs w:val="28"/>
          <w:u w:val="single"/>
        </w:rPr>
        <w:lastRenderedPageBreak/>
        <w:fldChar w:fldCharType="begin">
          <w:ffData>
            <w:name w:val="Text41"/>
            <w:enabled/>
            <w:calcOnExit w:val="0"/>
            <w:textInput/>
          </w:ffData>
        </w:fldChar>
      </w:r>
      <w:r>
        <w:rPr>
          <w:bCs/>
          <w:sz w:val="28"/>
          <w:szCs w:val="28"/>
          <w:u w:val="single"/>
        </w:rPr>
        <w:instrText xml:space="preserve"> FORMTEXT </w:instrText>
      </w:r>
      <w:r>
        <w:rPr>
          <w:bCs/>
          <w:sz w:val="28"/>
          <w:szCs w:val="28"/>
          <w:u w:val="single"/>
        </w:rPr>
      </w:r>
      <w:r>
        <w:rPr>
          <w:bCs/>
          <w:sz w:val="28"/>
          <w:szCs w:val="28"/>
          <w:u w:val="single"/>
        </w:rPr>
        <w:fldChar w:fldCharType="separate"/>
      </w:r>
      <w:r>
        <w:rPr>
          <w:bCs/>
          <w:noProof/>
          <w:sz w:val="28"/>
          <w:szCs w:val="28"/>
          <w:u w:val="single"/>
        </w:rPr>
        <w:t>     </w:t>
      </w:r>
      <w:r>
        <w:rPr>
          <w:bCs/>
          <w:sz w:val="28"/>
          <w:szCs w:val="28"/>
          <w:u w:val="single"/>
        </w:rPr>
        <w:fldChar w:fldCharType="end"/>
      </w:r>
    </w:p>
    <w:p w14:paraId="7F123B2F" w14:textId="77777777" w:rsidR="00C34F07" w:rsidRDefault="00C34F07" w:rsidP="00395CA4">
      <w:pPr>
        <w:ind w:right="90"/>
        <w:rPr>
          <w:i/>
          <w:iCs/>
          <w:sz w:val="20"/>
          <w:szCs w:val="20"/>
        </w:rPr>
      </w:pPr>
      <w:r>
        <w:rPr>
          <w:i/>
          <w:iCs/>
          <w:sz w:val="20"/>
          <w:szCs w:val="20"/>
        </w:rPr>
        <w:t xml:space="preserve">Name of Applicant </w:t>
      </w:r>
    </w:p>
    <w:p w14:paraId="79757661" w14:textId="77777777" w:rsidR="00C34F07" w:rsidRDefault="00C34F07" w:rsidP="00395CA4">
      <w:pPr>
        <w:ind w:right="90"/>
      </w:pPr>
    </w:p>
    <w:p w14:paraId="2A4B4E44" w14:textId="77777777" w:rsidR="00C34F07" w:rsidRDefault="00C34F07" w:rsidP="00395CA4">
      <w:pPr>
        <w:spacing w:before="120" w:after="280"/>
        <w:ind w:right="86"/>
        <w:rPr>
          <w:b/>
          <w:bCs/>
          <w:sz w:val="26"/>
          <w:szCs w:val="26"/>
        </w:rPr>
      </w:pPr>
      <w:r>
        <w:rPr>
          <w:b/>
          <w:bCs/>
          <w:sz w:val="26"/>
          <w:szCs w:val="26"/>
        </w:rPr>
        <w:t>Appendix A – Enclosures to the Part 2 Application</w:t>
      </w:r>
    </w:p>
    <w:p w14:paraId="26065741" w14:textId="77777777" w:rsidR="00C34F07" w:rsidRDefault="00C34F07" w:rsidP="00395CA4">
      <w:pPr>
        <w:ind w:right="90"/>
      </w:pPr>
      <w:r>
        <w:t>This is a checklist of documents to be enclosed with this application.</w:t>
      </w:r>
    </w:p>
    <w:p w14:paraId="5C4E1634" w14:textId="77777777" w:rsidR="00C34F07" w:rsidRDefault="00C34F07" w:rsidP="00395CA4">
      <w:pPr>
        <w:ind w:right="90"/>
      </w:pPr>
    </w:p>
    <w:p w14:paraId="3AB6AE92" w14:textId="77777777" w:rsidR="00C34F07" w:rsidRDefault="00C34F07" w:rsidP="00395CA4">
      <w:pPr>
        <w:ind w:right="90"/>
      </w:pPr>
    </w:p>
    <w:p w14:paraId="0D53DD2D" w14:textId="77777777" w:rsidR="00C34F07" w:rsidRDefault="00C34F07" w:rsidP="00395CA4">
      <w:pPr>
        <w:ind w:left="720" w:right="90" w:hanging="720"/>
        <w:jc w:val="both"/>
      </w:pPr>
      <w:r>
        <w:rPr>
          <w:sz w:val="28"/>
        </w:rPr>
        <w:fldChar w:fldCharType="begin">
          <w:ffData>
            <w:name w:val="Check74"/>
            <w:enabled/>
            <w:calcOnExit w:val="0"/>
            <w:checkBox>
              <w:size w:val="24"/>
              <w:default w:val="0"/>
            </w:checkBox>
          </w:ffData>
        </w:fldChar>
      </w:r>
      <w:bookmarkStart w:id="5" w:name="Check74"/>
      <w:r>
        <w:rPr>
          <w:sz w:val="28"/>
        </w:rPr>
        <w:instrText xml:space="preserve"> FORMCHECKBOX </w:instrText>
      </w:r>
      <w:r>
        <w:fldChar w:fldCharType="end"/>
      </w:r>
      <w:bookmarkEnd w:id="5"/>
      <w:r>
        <w:tab/>
      </w:r>
      <w:r>
        <w:rPr>
          <w:b/>
          <w:u w:val="single"/>
        </w:rPr>
        <w:t>Four originals</w:t>
      </w:r>
      <w:r>
        <w:t xml:space="preserve"> of the completed Part 2 Application Form (with original signatures) </w:t>
      </w:r>
      <w:r>
        <w:rPr>
          <w:i/>
        </w:rPr>
        <w:t>[Instructions Part I]</w:t>
      </w:r>
    </w:p>
    <w:p w14:paraId="6558BB6C" w14:textId="77777777" w:rsidR="00C34F07" w:rsidRDefault="00C34F07" w:rsidP="00395CA4">
      <w:pPr>
        <w:ind w:right="90"/>
      </w:pPr>
    </w:p>
    <w:p w14:paraId="181B014B" w14:textId="77777777" w:rsidR="00C34F07" w:rsidRDefault="00C34F07" w:rsidP="00395CA4">
      <w:pPr>
        <w:ind w:right="90"/>
      </w:pPr>
    </w:p>
    <w:p w14:paraId="5F0D52AA" w14:textId="77777777" w:rsidR="00C34F07" w:rsidRDefault="00C34F07" w:rsidP="00395CA4">
      <w:pPr>
        <w:ind w:right="90"/>
        <w:rPr>
          <w:b/>
          <w:bCs/>
        </w:rPr>
      </w:pPr>
      <w:r>
        <w:rPr>
          <w:b/>
          <w:bCs/>
        </w:rPr>
        <w:t>For BGS-FP Auction:</w:t>
      </w:r>
    </w:p>
    <w:p w14:paraId="1D293B59" w14:textId="77777777" w:rsidR="00C34F07" w:rsidRDefault="00C34F07" w:rsidP="00395CA4">
      <w:pPr>
        <w:ind w:right="90"/>
        <w:rPr>
          <w:b/>
          <w:bCs/>
        </w:rPr>
      </w:pPr>
    </w:p>
    <w:p w14:paraId="51D674E9" w14:textId="77777777" w:rsidR="00C34F07" w:rsidRDefault="00C34F07" w:rsidP="00395CA4">
      <w:pPr>
        <w:spacing w:after="120"/>
        <w:ind w:right="86"/>
        <w:jc w:val="both"/>
      </w:pPr>
      <w:r>
        <w:rPr>
          <w:sz w:val="28"/>
        </w:rPr>
        <w:fldChar w:fldCharType="begin">
          <w:ffData>
            <w:name w:val="Check74"/>
            <w:enabled/>
            <w:calcOnExit w:val="0"/>
            <w:checkBox>
              <w:size w:val="24"/>
              <w:default w:val="0"/>
            </w:checkBox>
          </w:ffData>
        </w:fldChar>
      </w:r>
      <w:r>
        <w:rPr>
          <w:sz w:val="28"/>
        </w:rPr>
        <w:instrText xml:space="preserve"> FORMCHECKBOX </w:instrText>
      </w:r>
      <w:r>
        <w:rPr>
          <w:sz w:val="28"/>
        </w:rPr>
      </w:r>
      <w:r>
        <w:rPr>
          <w:sz w:val="28"/>
        </w:rPr>
        <w:fldChar w:fldCharType="end"/>
      </w:r>
      <w:r>
        <w:tab/>
        <w:t xml:space="preserve">Pre-Auction Letter of Credit (or Bid Bond) for BGS-FP Bidders </w:t>
      </w:r>
      <w:r>
        <w:rPr>
          <w:i/>
          <w:iCs/>
        </w:rPr>
        <w:t>[Section 1.2]</w:t>
      </w:r>
    </w:p>
    <w:p w14:paraId="2B4FF599" w14:textId="77777777" w:rsidR="00C34F07" w:rsidRDefault="00C34F07" w:rsidP="00395CA4">
      <w:pPr>
        <w:spacing w:after="120"/>
        <w:ind w:left="720" w:right="86" w:hanging="720"/>
        <w:rPr>
          <w:i/>
          <w:iCs/>
        </w:rPr>
      </w:pPr>
      <w:r>
        <w:rPr>
          <w:sz w:val="28"/>
        </w:rPr>
        <w:fldChar w:fldCharType="begin">
          <w:ffData>
            <w:name w:val="Check74"/>
            <w:enabled/>
            <w:calcOnExit w:val="0"/>
            <w:checkBox>
              <w:size w:val="24"/>
              <w:default w:val="0"/>
            </w:checkBox>
          </w:ffData>
        </w:fldChar>
      </w:r>
      <w:r>
        <w:rPr>
          <w:sz w:val="28"/>
        </w:rPr>
        <w:instrText xml:space="preserve"> FORMCHECKBOX </w:instrText>
      </w:r>
      <w:r>
        <w:rPr>
          <w:sz w:val="28"/>
        </w:rPr>
      </w:r>
      <w:r>
        <w:rPr>
          <w:sz w:val="28"/>
        </w:rPr>
        <w:fldChar w:fldCharType="end"/>
      </w:r>
      <w:r>
        <w:tab/>
        <w:t xml:space="preserve">Letter of Intent to Provide a Guaranty (if applicable) </w:t>
      </w:r>
      <w:r>
        <w:rPr>
          <w:i/>
          <w:iCs/>
        </w:rPr>
        <w:t>[Section 1.2]</w:t>
      </w:r>
    </w:p>
    <w:p w14:paraId="358DB816" w14:textId="77777777" w:rsidR="00C34F07" w:rsidRDefault="00C34F07" w:rsidP="00395CA4">
      <w:pPr>
        <w:spacing w:after="120"/>
        <w:ind w:left="720" w:right="86" w:hanging="720"/>
      </w:pPr>
      <w:r>
        <w:rPr>
          <w:sz w:val="28"/>
        </w:rPr>
        <w:fldChar w:fldCharType="begin">
          <w:ffData>
            <w:name w:val="Check74"/>
            <w:enabled/>
            <w:calcOnExit w:val="0"/>
            <w:checkBox>
              <w:size w:val="24"/>
              <w:default w:val="0"/>
            </w:checkBox>
          </w:ffData>
        </w:fldChar>
      </w:r>
      <w:r>
        <w:rPr>
          <w:sz w:val="28"/>
        </w:rPr>
        <w:instrText xml:space="preserve"> FORMCHECKBOX </w:instrText>
      </w:r>
      <w:r>
        <w:rPr>
          <w:sz w:val="28"/>
        </w:rPr>
      </w:r>
      <w:r>
        <w:rPr>
          <w:sz w:val="28"/>
        </w:rPr>
        <w:fldChar w:fldCharType="end"/>
      </w:r>
      <w:r>
        <w:tab/>
        <w:t xml:space="preserve">Letter of Reference (if applicable) </w:t>
      </w:r>
      <w:r>
        <w:rPr>
          <w:i/>
          <w:iCs/>
        </w:rPr>
        <w:t>[Section 1.2]</w:t>
      </w:r>
    </w:p>
    <w:p w14:paraId="18DC051A" w14:textId="77777777" w:rsidR="00C34F07" w:rsidRDefault="00C910E8" w:rsidP="00395CA4">
      <w:pPr>
        <w:ind w:left="720" w:right="90"/>
        <w:jc w:val="both"/>
        <w:rPr>
          <w:i/>
          <w:iCs/>
        </w:rPr>
      </w:pPr>
      <w:r>
        <w:rPr>
          <w:i/>
          <w:iCs/>
        </w:rPr>
        <w:t>Standard forms for</w:t>
      </w:r>
      <w:r w:rsidR="00C34F07">
        <w:rPr>
          <w:i/>
          <w:iCs/>
        </w:rPr>
        <w:t xml:space="preserve"> these </w:t>
      </w:r>
      <w:r w:rsidR="00B90042">
        <w:rPr>
          <w:i/>
          <w:iCs/>
        </w:rPr>
        <w:t>documents are available from the BGS Auction</w:t>
      </w:r>
      <w:r w:rsidR="00C34F07">
        <w:rPr>
          <w:i/>
          <w:iCs/>
        </w:rPr>
        <w:t xml:space="preserve"> </w:t>
      </w:r>
      <w:r w:rsidR="00C34F07">
        <w:rPr>
          <w:i/>
          <w:iCs/>
          <w:color w:val="000000"/>
        </w:rPr>
        <w:t>web site</w:t>
      </w:r>
      <w:r w:rsidR="00C34F07">
        <w:rPr>
          <w:iCs/>
          <w:color w:val="000000"/>
        </w:rPr>
        <w:t>,</w:t>
      </w:r>
      <w:r w:rsidR="00C34F07">
        <w:rPr>
          <w:i/>
          <w:iCs/>
          <w:color w:val="0000FF"/>
        </w:rPr>
        <w:t xml:space="preserve"> </w:t>
      </w:r>
      <w:hyperlink r:id="rId18" w:history="1">
        <w:r w:rsidR="00C34F07">
          <w:rPr>
            <w:rStyle w:val="Hyperlink"/>
            <w:i/>
            <w:iCs/>
          </w:rPr>
          <w:t>http://www.bgs-auction.com/bgs.bidinfo.am.asp</w:t>
        </w:r>
      </w:hyperlink>
      <w:r w:rsidR="00C34F07">
        <w:rPr>
          <w:i/>
          <w:iCs/>
        </w:rPr>
        <w:t>.  For the BGS-FP Auction, pleas</w:t>
      </w:r>
      <w:r>
        <w:rPr>
          <w:i/>
          <w:iCs/>
        </w:rPr>
        <w:t>e ensure that you use the standard form</w:t>
      </w:r>
      <w:r w:rsidR="00C34F07">
        <w:rPr>
          <w:i/>
          <w:iCs/>
        </w:rPr>
        <w:t>s</w:t>
      </w:r>
      <w:r>
        <w:rPr>
          <w:i/>
          <w:iCs/>
        </w:rPr>
        <w:t xml:space="preserve"> provided</w:t>
      </w:r>
      <w:r w:rsidR="00C34F07">
        <w:rPr>
          <w:i/>
          <w:iCs/>
        </w:rPr>
        <w:t xml:space="preserve"> </w:t>
      </w:r>
      <w:r w:rsidR="00C34F07">
        <w:rPr>
          <w:b/>
          <w:bCs/>
          <w:i/>
          <w:iCs/>
          <w:u w:val="single"/>
        </w:rPr>
        <w:t>for BGS-FP Bidders</w:t>
      </w:r>
      <w:r w:rsidR="00C34F07">
        <w:rPr>
          <w:i/>
          <w:iCs/>
        </w:rPr>
        <w:t>.</w:t>
      </w:r>
    </w:p>
    <w:p w14:paraId="4BBC7981" w14:textId="77777777" w:rsidR="00C34F07" w:rsidRDefault="00C34F07" w:rsidP="00395CA4">
      <w:pPr>
        <w:ind w:right="90"/>
      </w:pPr>
    </w:p>
    <w:p w14:paraId="188E3982" w14:textId="77777777" w:rsidR="00C34F07" w:rsidRDefault="00C34F07" w:rsidP="00395CA4">
      <w:pPr>
        <w:ind w:right="90"/>
      </w:pPr>
    </w:p>
    <w:p w14:paraId="2340FC6E" w14:textId="77777777" w:rsidR="00C34F07" w:rsidRDefault="00C34F07" w:rsidP="00395CA4">
      <w:pPr>
        <w:ind w:right="90"/>
        <w:rPr>
          <w:b/>
          <w:bCs/>
        </w:rPr>
      </w:pPr>
      <w:r>
        <w:rPr>
          <w:b/>
          <w:bCs/>
        </w:rPr>
        <w:t>For BGS-CIEP Auction:</w:t>
      </w:r>
    </w:p>
    <w:p w14:paraId="0F20D763" w14:textId="77777777" w:rsidR="00C34F07" w:rsidRDefault="00C34F07" w:rsidP="00395CA4">
      <w:pPr>
        <w:ind w:right="90"/>
        <w:rPr>
          <w:b/>
          <w:bCs/>
        </w:rPr>
      </w:pPr>
    </w:p>
    <w:p w14:paraId="79F3B91E" w14:textId="77777777" w:rsidR="00C34F07" w:rsidRDefault="00C34F07" w:rsidP="00395CA4">
      <w:pPr>
        <w:spacing w:after="120"/>
        <w:ind w:left="720" w:right="86" w:hanging="720"/>
        <w:jc w:val="both"/>
        <w:rPr>
          <w:i/>
          <w:iCs/>
        </w:rPr>
      </w:pPr>
      <w:r>
        <w:rPr>
          <w:sz w:val="28"/>
        </w:rPr>
        <w:fldChar w:fldCharType="begin">
          <w:ffData>
            <w:name w:val="Check74"/>
            <w:enabled/>
            <w:calcOnExit w:val="0"/>
            <w:checkBox>
              <w:size w:val="24"/>
              <w:default w:val="0"/>
            </w:checkBox>
          </w:ffData>
        </w:fldChar>
      </w:r>
      <w:r>
        <w:rPr>
          <w:sz w:val="28"/>
        </w:rPr>
        <w:instrText xml:space="preserve"> FORMCHECKBOX </w:instrText>
      </w:r>
      <w:r>
        <w:rPr>
          <w:sz w:val="28"/>
        </w:rPr>
      </w:r>
      <w:r>
        <w:rPr>
          <w:sz w:val="28"/>
        </w:rPr>
        <w:fldChar w:fldCharType="end"/>
      </w:r>
      <w:r>
        <w:tab/>
        <w:t xml:space="preserve">Pre-Auction Letter of Credit (or Bid Bond) for BGS-CIEP Bidders </w:t>
      </w:r>
      <w:r>
        <w:rPr>
          <w:i/>
          <w:iCs/>
        </w:rPr>
        <w:t>[Section 1.3]</w:t>
      </w:r>
    </w:p>
    <w:p w14:paraId="1611B108" w14:textId="77777777" w:rsidR="00C34F07" w:rsidRDefault="00C34F07" w:rsidP="00395CA4">
      <w:pPr>
        <w:ind w:left="720" w:right="90"/>
        <w:jc w:val="both"/>
        <w:rPr>
          <w:i/>
          <w:iCs/>
        </w:rPr>
      </w:pPr>
      <w:r>
        <w:rPr>
          <w:i/>
          <w:iCs/>
        </w:rPr>
        <w:t>S</w:t>
      </w:r>
      <w:r w:rsidR="00C910E8">
        <w:rPr>
          <w:i/>
          <w:iCs/>
        </w:rPr>
        <w:t>tandard forms</w:t>
      </w:r>
      <w:r>
        <w:rPr>
          <w:i/>
          <w:iCs/>
        </w:rPr>
        <w:t xml:space="preserve"> of these documents are available from </w:t>
      </w:r>
      <w:r w:rsidR="00B90042">
        <w:rPr>
          <w:i/>
          <w:iCs/>
        </w:rPr>
        <w:t>the BGS Auction</w:t>
      </w:r>
      <w:r>
        <w:rPr>
          <w:i/>
          <w:iCs/>
        </w:rPr>
        <w:t xml:space="preserve"> web site</w:t>
      </w:r>
      <w:r>
        <w:rPr>
          <w:i/>
          <w:iCs/>
          <w:color w:val="0000FF"/>
        </w:rPr>
        <w:t xml:space="preserve">, </w:t>
      </w:r>
      <w:hyperlink r:id="rId19" w:history="1">
        <w:r>
          <w:rPr>
            <w:rStyle w:val="Hyperlink"/>
            <w:i/>
            <w:iCs/>
          </w:rPr>
          <w:t>http://www.bgs-auction.com/bgs.bidinfo.am.asp</w:t>
        </w:r>
      </w:hyperlink>
      <w:r>
        <w:rPr>
          <w:i/>
          <w:iCs/>
        </w:rPr>
        <w:t xml:space="preserve">.  For the BGS-CIEP Auction, please ensure that you use the </w:t>
      </w:r>
      <w:r w:rsidR="00C910E8">
        <w:rPr>
          <w:i/>
          <w:iCs/>
        </w:rPr>
        <w:t>standard form</w:t>
      </w:r>
      <w:r>
        <w:rPr>
          <w:i/>
          <w:iCs/>
        </w:rPr>
        <w:t>s</w:t>
      </w:r>
      <w:r w:rsidR="00C910E8">
        <w:rPr>
          <w:i/>
          <w:iCs/>
        </w:rPr>
        <w:t xml:space="preserve"> provided</w:t>
      </w:r>
      <w:r>
        <w:rPr>
          <w:i/>
          <w:iCs/>
        </w:rPr>
        <w:t xml:space="preserve"> </w:t>
      </w:r>
      <w:r>
        <w:rPr>
          <w:b/>
          <w:bCs/>
          <w:i/>
          <w:iCs/>
          <w:u w:val="single"/>
        </w:rPr>
        <w:t>for BGS-CIEP Bidders</w:t>
      </w:r>
      <w:r>
        <w:rPr>
          <w:i/>
          <w:iCs/>
        </w:rPr>
        <w:t>.</w:t>
      </w:r>
    </w:p>
    <w:p w14:paraId="3FC14092" w14:textId="77777777" w:rsidR="00C34F07" w:rsidRDefault="00C34F07" w:rsidP="00395CA4">
      <w:pPr>
        <w:sectPr w:rsidR="00C34F07" w:rsidSect="00022C8A">
          <w:footerReference w:type="even" r:id="rId20"/>
          <w:footerReference w:type="default" r:id="rId21"/>
          <w:pgSz w:w="12240" w:h="15840"/>
          <w:pgMar w:top="504" w:right="1253" w:bottom="1440" w:left="1123" w:header="288" w:footer="720" w:gutter="144"/>
          <w:cols w:space="720"/>
          <w:docGrid w:linePitch="360"/>
        </w:sectPr>
      </w:pPr>
    </w:p>
    <w:p w14:paraId="73D6F182" w14:textId="77777777" w:rsidR="00C34F07" w:rsidRDefault="00C34F07" w:rsidP="00A5177C">
      <w:pPr>
        <w:spacing w:before="120" w:after="280"/>
        <w:ind w:right="2"/>
        <w:rPr>
          <w:b/>
          <w:bCs/>
          <w:sz w:val="26"/>
          <w:szCs w:val="26"/>
        </w:rPr>
      </w:pPr>
      <w:r>
        <w:rPr>
          <w:b/>
          <w:bCs/>
          <w:sz w:val="26"/>
          <w:szCs w:val="26"/>
        </w:rPr>
        <w:lastRenderedPageBreak/>
        <w:t xml:space="preserve">Appendix B – Glossary </w:t>
      </w:r>
    </w:p>
    <w:p w14:paraId="17FC0B94" w14:textId="77777777" w:rsidR="00C34F07" w:rsidRDefault="00C34F07" w:rsidP="00395CA4">
      <w:pPr>
        <w:ind w:right="2"/>
      </w:pPr>
    </w:p>
    <w:p w14:paraId="3B54F047" w14:textId="77777777" w:rsidR="00C34F07" w:rsidRDefault="00C34F07" w:rsidP="00A5177C">
      <w:pPr>
        <w:jc w:val="both"/>
      </w:pPr>
      <w:r>
        <w:t xml:space="preserve">Defined terms used in the Application Form and these notes to the Application Form shall have the meaning given to such terms in the BGS-FP or BGS-CIEP Auction Rules; definitions for such terms are summarized here for convenience. Other terms are also defined below. </w:t>
      </w:r>
    </w:p>
    <w:p w14:paraId="4492A085" w14:textId="77777777" w:rsidR="00C34F07" w:rsidRDefault="00C34F07" w:rsidP="00395CA4">
      <w:pPr>
        <w:ind w:right="2"/>
        <w:jc w:val="both"/>
      </w:pPr>
    </w:p>
    <w:p w14:paraId="4AEB1834" w14:textId="7290F18C" w:rsidR="00C34F07" w:rsidRDefault="00C34F07" w:rsidP="00A5177C">
      <w:pPr>
        <w:spacing w:afterLines="120" w:after="288"/>
        <w:ind w:right="2" w:firstLine="720"/>
        <w:jc w:val="both"/>
      </w:pPr>
      <w:r>
        <w:rPr>
          <w:b/>
          <w:bCs/>
        </w:rPr>
        <w:t>Advisor</w:t>
      </w:r>
      <w:r w:rsidR="00A5177C">
        <w:rPr>
          <w:b/>
          <w:bCs/>
        </w:rPr>
        <w:t xml:space="preserve">: </w:t>
      </w:r>
      <w:r>
        <w:t xml:space="preserve">An Advisor is an entity or person(s) who will be advising or assisting the bidder with respect to bidding strategy for a BGS Auction, estimation of the value of any tranche, or the estimation of the risks associated with providing supply for any tranche. </w:t>
      </w:r>
    </w:p>
    <w:p w14:paraId="4D3D0462" w14:textId="7B374DDC" w:rsidR="00C34F07" w:rsidRDefault="00C34F07" w:rsidP="00A5177C">
      <w:pPr>
        <w:spacing w:afterLines="120" w:after="288"/>
        <w:ind w:right="2" w:firstLine="720"/>
        <w:jc w:val="both"/>
      </w:pPr>
      <w:r>
        <w:rPr>
          <w:b/>
          <w:bCs/>
        </w:rPr>
        <w:t>Applicant’s Authorized Representative</w:t>
      </w:r>
      <w:r w:rsidR="00A5177C">
        <w:rPr>
          <w:b/>
          <w:bCs/>
        </w:rPr>
        <w:t xml:space="preserve">: </w:t>
      </w:r>
      <w:r>
        <w:t>The Authorized Representative is the only person authorized to designate a person other than himself or herself to submit bids in the BGS-FP Auction, or the BGS-CIEP Auction, or both. Before the auctions take place the Authorized Representative will receive all documentation related to the auction or auctions for which the Applicant becomes a Registered Bidder, including auction procedures manuals and confidential information required to submit bids in the trial auction and in the auction or auctions themselves. The Authorized Representative is the only person authorized to distribute auction procedures manuals and confidential information to other representatives of the Applicant. The Authorized Representative must ensure that only authorized persons act on behalf of the Applicant in the Auction Process.</w:t>
      </w:r>
    </w:p>
    <w:p w14:paraId="35344209" w14:textId="1123E192" w:rsidR="00C34F07" w:rsidRDefault="00C34F07" w:rsidP="00A5177C">
      <w:pPr>
        <w:spacing w:afterLines="120" w:after="288"/>
        <w:ind w:right="2" w:firstLine="720"/>
        <w:jc w:val="both"/>
      </w:pPr>
      <w:r>
        <w:rPr>
          <w:b/>
          <w:bCs/>
        </w:rPr>
        <w:t>Applicant’s Legal Representative in New Jersey</w:t>
      </w:r>
      <w:r w:rsidR="00A5177C">
        <w:rPr>
          <w:b/>
          <w:bCs/>
        </w:rPr>
        <w:t xml:space="preserve">: </w:t>
      </w:r>
      <w:r>
        <w:t>The Applicant’s Legal Representative in New Jersey is a legal counsel or a representative agent that has an address in New Jersey and is authorized and agrees to accept service of process on the Applicant’s behalf.</w:t>
      </w:r>
    </w:p>
    <w:p w14:paraId="249B90B0" w14:textId="4E7DFC05" w:rsidR="00C34F07" w:rsidRDefault="00C34F07" w:rsidP="00A5177C">
      <w:pPr>
        <w:spacing w:afterLines="120" w:after="288"/>
        <w:ind w:right="2" w:firstLine="720"/>
        <w:jc w:val="both"/>
      </w:pPr>
      <w:r>
        <w:rPr>
          <w:b/>
          <w:bCs/>
        </w:rPr>
        <w:t>Association</w:t>
      </w:r>
      <w:r w:rsidR="00A5177C">
        <w:rPr>
          <w:b/>
          <w:bCs/>
        </w:rPr>
        <w:t xml:space="preserve">: </w:t>
      </w:r>
      <w:r>
        <w:t>A relationship that a party participating in one auction may have with another party participating in the same auction, as defined in the BGS-FP Auction Rules and the BGS-CIEP Auction Rules.</w:t>
      </w:r>
    </w:p>
    <w:p w14:paraId="51B37035" w14:textId="4EDD3035" w:rsidR="00C34F07" w:rsidRDefault="00C34F07" w:rsidP="00A5177C">
      <w:pPr>
        <w:spacing w:afterLines="120" w:after="288"/>
        <w:ind w:right="2" w:firstLine="720"/>
        <w:jc w:val="both"/>
      </w:pPr>
      <w:r>
        <w:rPr>
          <w:b/>
          <w:bCs/>
        </w:rPr>
        <w:t>Auction Rules</w:t>
      </w:r>
      <w:r w:rsidR="00A5177C">
        <w:rPr>
          <w:b/>
          <w:bCs/>
        </w:rPr>
        <w:t xml:space="preserve">: </w:t>
      </w:r>
      <w:r>
        <w:t xml:space="preserve">See BGS-FP Auction Rules or BGS-CIEP Auction Rules.   </w:t>
      </w:r>
    </w:p>
    <w:p w14:paraId="375E98E0" w14:textId="1088F9CB" w:rsidR="00C34F07" w:rsidRDefault="00C34F07" w:rsidP="00A5177C">
      <w:pPr>
        <w:spacing w:afterLines="120" w:after="288"/>
        <w:ind w:right="2" w:firstLine="720"/>
        <w:jc w:val="both"/>
      </w:pPr>
      <w:r>
        <w:rPr>
          <w:b/>
          <w:bCs/>
        </w:rPr>
        <w:t>BGS Auction Manager</w:t>
      </w:r>
      <w:r w:rsidR="00A5177C">
        <w:rPr>
          <w:b/>
          <w:bCs/>
        </w:rPr>
        <w:t xml:space="preserve">: </w:t>
      </w:r>
      <w:r>
        <w:t>The person retained by the EDCs to manage the Auction Process under the Board’s oversight.</w:t>
      </w:r>
    </w:p>
    <w:p w14:paraId="13CD63A0" w14:textId="2CBEE0F8" w:rsidR="00C34F07" w:rsidRDefault="00C34F07" w:rsidP="00A5177C">
      <w:pPr>
        <w:spacing w:afterLines="120" w:after="288"/>
        <w:ind w:right="2" w:firstLine="720"/>
        <w:jc w:val="both"/>
      </w:pPr>
      <w:r>
        <w:rPr>
          <w:b/>
          <w:bCs/>
        </w:rPr>
        <w:t>BGS-CIEP Auction Rules</w:t>
      </w:r>
      <w:r w:rsidR="00A5177C">
        <w:rPr>
          <w:b/>
          <w:bCs/>
        </w:rPr>
        <w:t xml:space="preserve">: </w:t>
      </w:r>
      <w:r>
        <w:t xml:space="preserve">The BGS-CIEP Auction Rules describe the process, as approved by the Board, by which Bidders submit bids in the BGS-CIEP Auction, bids are processed, final prices are determined and winners emerge.  Please see the document titled “Final BGS-CIEP Auction Rules”. This document is posted at </w:t>
      </w:r>
      <w:hyperlink r:id="rId22" w:history="1">
        <w:r>
          <w:rPr>
            <w:rStyle w:val="Hyperlink"/>
          </w:rPr>
          <w:t>http://www.bgs-auction.com/bgs.bidinfo.ar.asp</w:t>
        </w:r>
      </w:hyperlink>
      <w:r>
        <w:t xml:space="preserve"> when it becomes available.</w:t>
      </w:r>
    </w:p>
    <w:p w14:paraId="74C93640" w14:textId="678F6328" w:rsidR="00C34F07" w:rsidRDefault="00C34F07" w:rsidP="00A5177C">
      <w:pPr>
        <w:spacing w:afterLines="120" w:after="288"/>
        <w:ind w:right="2" w:firstLine="720"/>
        <w:jc w:val="both"/>
      </w:pPr>
      <w:r>
        <w:rPr>
          <w:b/>
          <w:bCs/>
        </w:rPr>
        <w:t>BGS-CIEP Supplier Master Agreement</w:t>
      </w:r>
      <w:r w:rsidR="00A5177C">
        <w:rPr>
          <w:b/>
          <w:bCs/>
        </w:rPr>
        <w:t xml:space="preserve">: </w:t>
      </w:r>
      <w:r>
        <w:t xml:space="preserve">The BGS-CIEP Supplier Master Agreement is the standard contract, approved by the Board, which will be used by the winners of the BGS-CIEP Auction and the EDCs.  Please see the document titled “Final BGS-CIEP Supplier Master Agreement”. This document is posted at </w:t>
      </w:r>
      <w:hyperlink r:id="rId23" w:history="1">
        <w:r>
          <w:rPr>
            <w:rStyle w:val="Hyperlink"/>
          </w:rPr>
          <w:t>http://www.bgs-auction.com/bgs.bidinfo.cc.asp</w:t>
        </w:r>
      </w:hyperlink>
      <w:r>
        <w:t xml:space="preserve"> when it becomes available.</w:t>
      </w:r>
    </w:p>
    <w:p w14:paraId="56B5E7F4" w14:textId="790F9EC6" w:rsidR="00C34F07" w:rsidRDefault="00C34F07" w:rsidP="00A5177C">
      <w:pPr>
        <w:spacing w:afterLines="120" w:after="288"/>
        <w:ind w:right="2" w:firstLine="720"/>
        <w:jc w:val="both"/>
      </w:pPr>
      <w:r>
        <w:rPr>
          <w:b/>
          <w:bCs/>
        </w:rPr>
        <w:lastRenderedPageBreak/>
        <w:t>BGS-CIEP Tranche</w:t>
      </w:r>
      <w:r w:rsidR="00A5177C">
        <w:rPr>
          <w:b/>
          <w:bCs/>
        </w:rPr>
        <w:t xml:space="preserve">: </w:t>
      </w:r>
      <w:r>
        <w:t xml:space="preserve">A BGS-CIEP tranche for an EDC is a full-requirements tranche. A tranche for an EDC is a fixed percentage share of the BGS-CIEP Load of that EDC for the period June 1, </w:t>
      </w:r>
      <w:r w:rsidR="00C2084B">
        <w:t>2012</w:t>
      </w:r>
      <w:r w:rsidR="00D82780">
        <w:t xml:space="preserve"> </w:t>
      </w:r>
      <w:r>
        <w:t xml:space="preserve">to May 31, </w:t>
      </w:r>
      <w:r w:rsidR="00D82780">
        <w:t>201</w:t>
      </w:r>
      <w:r w:rsidR="00C2084B">
        <w:t>3</w:t>
      </w:r>
      <w:r>
        <w:t>. The tranche size of an EDC is the percentage share of the BGS-CIEP Load of the EDC corresponding to approximately 75 MW of CIEP Peak Load Share.</w:t>
      </w:r>
      <w:r w:rsidR="00D82780">
        <w:t xml:space="preserve"> </w:t>
      </w:r>
    </w:p>
    <w:p w14:paraId="0DA1A509" w14:textId="451D7E72" w:rsidR="00C34F07" w:rsidRDefault="00C34F07" w:rsidP="00A5177C">
      <w:pPr>
        <w:spacing w:afterLines="120" w:after="288"/>
        <w:ind w:right="2" w:firstLine="720"/>
        <w:jc w:val="both"/>
      </w:pPr>
      <w:r>
        <w:rPr>
          <w:b/>
          <w:bCs/>
        </w:rPr>
        <w:t>BGS-FP Auction Rules</w:t>
      </w:r>
      <w:r w:rsidR="00A5177C">
        <w:rPr>
          <w:b/>
          <w:bCs/>
        </w:rPr>
        <w:t xml:space="preserve">: </w:t>
      </w:r>
      <w:r>
        <w:t xml:space="preserve">The BGS-FP Auction Rules describe the process, as approved by the Board, by which Bidders submit bids in the BGS-FP Auction, bids are processed, final prices are determined and winners emerge.  Please see the document titled “Final BGS-FP Auction Rules”.  This document is posted at </w:t>
      </w:r>
      <w:hyperlink r:id="rId24" w:history="1">
        <w:r>
          <w:rPr>
            <w:rStyle w:val="Hyperlink"/>
          </w:rPr>
          <w:t>http://www.bgs-auction.com/bgs.bidinfo.ar.asp</w:t>
        </w:r>
      </w:hyperlink>
      <w:r>
        <w:t xml:space="preserve"> when it becomes available.</w:t>
      </w:r>
    </w:p>
    <w:p w14:paraId="2D709B69" w14:textId="1F32CD24" w:rsidR="00C34F07" w:rsidRDefault="00C34F07" w:rsidP="00A5177C">
      <w:pPr>
        <w:spacing w:afterLines="120" w:after="288"/>
        <w:ind w:right="2" w:firstLine="720"/>
        <w:jc w:val="both"/>
      </w:pPr>
      <w:r>
        <w:rPr>
          <w:b/>
          <w:bCs/>
        </w:rPr>
        <w:t>BGS-FP Supplier Master Agreement</w:t>
      </w:r>
      <w:r w:rsidR="00A5177C">
        <w:rPr>
          <w:b/>
          <w:bCs/>
        </w:rPr>
        <w:t xml:space="preserve">: </w:t>
      </w:r>
      <w:r>
        <w:t xml:space="preserve">The BGS-FP Supplier Master Agreement is the standard contract, approved by the Board, which will be used by the winners of the BGS-FP Auction and the EDCs.  Please see the document titled “Final BGS-FP Supplier Master Agreement”. This document is posted at </w:t>
      </w:r>
      <w:hyperlink r:id="rId25" w:history="1">
        <w:r>
          <w:rPr>
            <w:rStyle w:val="Hyperlink"/>
          </w:rPr>
          <w:t>http://www.bgs-auction.com/bgs.bidinfo.cc.asp</w:t>
        </w:r>
      </w:hyperlink>
      <w:r>
        <w:t xml:space="preserve"> when it becomes available.</w:t>
      </w:r>
    </w:p>
    <w:p w14:paraId="24D6A863" w14:textId="1677A41E" w:rsidR="00C34F07" w:rsidRDefault="00C34F07" w:rsidP="00A5177C">
      <w:pPr>
        <w:spacing w:afterLines="120" w:after="288"/>
        <w:ind w:right="2" w:firstLine="720"/>
        <w:jc w:val="both"/>
      </w:pPr>
      <w:r>
        <w:rPr>
          <w:b/>
          <w:bCs/>
        </w:rPr>
        <w:t>BGS-FP Tranche</w:t>
      </w:r>
      <w:r w:rsidR="00A5177C">
        <w:rPr>
          <w:b/>
          <w:bCs/>
        </w:rPr>
        <w:t xml:space="preserve">: </w:t>
      </w:r>
      <w:r>
        <w:t xml:space="preserve">A BGS-FP tranche for an EDC is a full-requirements tranche.  A tranche for an EDC is a fixed percentage share of the BGS-FP Load of that EDC for a three-year term from June 1, </w:t>
      </w:r>
      <w:r w:rsidR="00C2084B">
        <w:t>2012</w:t>
      </w:r>
      <w:r w:rsidR="00D82780">
        <w:t xml:space="preserve"> </w:t>
      </w:r>
      <w:r>
        <w:t xml:space="preserve">to May 31, </w:t>
      </w:r>
      <w:r w:rsidR="00D82780">
        <w:t>201</w:t>
      </w:r>
      <w:r w:rsidR="00C2084B">
        <w:t>5</w:t>
      </w:r>
      <w:r>
        <w:t xml:space="preserve">.  The tranche size of an EDC is the percentage share of the BGS-FP Load of the EDC corresponding to approximately 100 MW of FP Peak Load Share. </w:t>
      </w:r>
    </w:p>
    <w:p w14:paraId="4E1113A8" w14:textId="63BA32D2" w:rsidR="00C34F07" w:rsidRDefault="00C34F07" w:rsidP="00A5177C">
      <w:pPr>
        <w:spacing w:afterLines="120" w:after="288"/>
        <w:ind w:right="2" w:firstLine="720"/>
        <w:jc w:val="both"/>
      </w:pPr>
      <w:r>
        <w:rPr>
          <w:b/>
          <w:bCs/>
        </w:rPr>
        <w:t xml:space="preserve">Bid Bond for the BGS-CIEP Auction </w:t>
      </w:r>
      <w:r w:rsidR="00A5177C">
        <w:rPr>
          <w:b/>
          <w:bCs/>
        </w:rPr>
        <w:t xml:space="preserve">: </w:t>
      </w:r>
      <w:r>
        <w:t>Issued by an approved surety company to a Qualified Bidder prior to the BGS-CIEP Auction.  The Bid Bond must be in the amount of $375,000 per tranche of the BGS-CIEP Qualified Bidder’s indicative offer at the Maximum Starting Price. The Bid Bond may be forfeited if the bidder:  a) has made any material omission or misrepresentation in the Part 1 Application or the Part 2 Application submitted to participate in the BGS-CIEP Auction; or has violated the BGS-CIEP Auction Rules, and such omission, misrepresentation or violation materially affects the determination of the winning bids in the BGS-CIEP Auction; or b) has a winning bid in the BGS-CIEP Auction and fails to execute the BGS-CIEP Supplier Master Agreement within three business days of the certification of the BGS-CIEP Auction results by the Board; or c) has a winning bid in the BGS-CIEP Auction and fails to meet the creditworthiness requirements of the BGS-CIEP Supplier Master Agreement within three business days of the certification of the BGS-CIEP Auction results by the Board.</w:t>
      </w:r>
    </w:p>
    <w:p w14:paraId="2EEA05DA" w14:textId="66E1C9A4" w:rsidR="00C34F07" w:rsidRDefault="00C34F07" w:rsidP="00A5177C">
      <w:pPr>
        <w:spacing w:afterLines="120" w:after="288"/>
        <w:ind w:right="2" w:firstLine="720"/>
        <w:jc w:val="both"/>
      </w:pPr>
      <w:r>
        <w:rPr>
          <w:b/>
          <w:bCs/>
        </w:rPr>
        <w:t>Bid Bond for the BGS-FP Auction</w:t>
      </w:r>
      <w:r w:rsidR="00A5177C">
        <w:rPr>
          <w:b/>
          <w:bCs/>
        </w:rPr>
        <w:t xml:space="preserve">: </w:t>
      </w:r>
      <w:r>
        <w:t xml:space="preserve">Issued by an approved surety company to a Qualified Bidder prior to the BGS-FP Auction.  The Bid Bond is in the amount of $500,000 per tranche of the BGS-FP Qualified Bidder’s indicative offer at the Maximum Starting Price. (The Qualified Bidder may submit a Bid Bond in the amount of $2,400,000 per tranche of the BGS-FP Qualified Bidder’s indicative offer at the Maximum Starting Price in lieu of submitting a Letter of Intent to Provide a Guaranty or Letter of Reference.) The Bid Bond may be forfeited if the bidder: a) has made any material omission or misrepresentation in the Part 1 Application or the Part 2 Application submitted to participate in the BGS-FP Auction; or has violated the BGS-FP Auction Rules, and such omission, misrepresentation or violation materially affects the determination of the winning bids in the BGS-FP Auction; or b) has a winning bid in the BGS-FP Auction and fails to execute the BGS-FP Supplier Master Agreement within three business days of the certification of the BGS-FP Auction results by the Board; or c) has a winning bid in the BGS-FP Auction and fails to meet the </w:t>
      </w:r>
      <w:r>
        <w:lastRenderedPageBreak/>
        <w:t>creditworthiness requirements of the BGS-FP Supplier Master Agreement within three business days of the certification of the BGS-FP Auction results by the Board.</w:t>
      </w:r>
    </w:p>
    <w:p w14:paraId="0F68FE00" w14:textId="7B57823F" w:rsidR="00C34F07" w:rsidRDefault="00C34F07" w:rsidP="00A5177C">
      <w:pPr>
        <w:spacing w:afterLines="120" w:after="288"/>
        <w:ind w:right="2" w:firstLine="720"/>
        <w:jc w:val="both"/>
      </w:pPr>
      <w:r>
        <w:rPr>
          <w:b/>
          <w:bCs/>
        </w:rPr>
        <w:t>Bidding Agreement (Bidding Arrangement)</w:t>
      </w:r>
      <w:r w:rsidR="00A5177C">
        <w:rPr>
          <w:b/>
          <w:bCs/>
        </w:rPr>
        <w:t xml:space="preserve">: </w:t>
      </w:r>
      <w:r>
        <w:t xml:space="preserve">Any agreement between two or more parties, each of whom intends to participate in the same auction, namely the BGS-FP Auction or the BGS-CIEP Auction, to share information relative to the bidding strategy in the auction, to share information regarding round results, to agree upon bids, to agree upon bidding strategy or to coordinate bids during the auction. </w:t>
      </w:r>
    </w:p>
    <w:p w14:paraId="7029B027" w14:textId="7E1DB2E5" w:rsidR="00C34F07" w:rsidRDefault="00C34F07" w:rsidP="00A5177C">
      <w:pPr>
        <w:spacing w:afterLines="120" w:after="288"/>
        <w:ind w:right="2" w:firstLine="720"/>
        <w:jc w:val="both"/>
      </w:pPr>
      <w:r>
        <w:rPr>
          <w:b/>
          <w:bCs/>
        </w:rPr>
        <w:t>Bidding Consortium</w:t>
      </w:r>
      <w:r w:rsidR="00A5177C">
        <w:rPr>
          <w:b/>
          <w:bCs/>
        </w:rPr>
        <w:t xml:space="preserve">: </w:t>
      </w:r>
      <w:r>
        <w:t xml:space="preserve">A group of separate businesses or business people joining together to submit joint bids in the same auction (either the BGS-FP Auction or the BGS-CIEP Auction). A set of companies joining together to supply BGS-FP Load or BGS-CIEP Load, with each providing different expertise or components. </w:t>
      </w:r>
    </w:p>
    <w:p w14:paraId="646C9928" w14:textId="40F912A8" w:rsidR="00C34F07" w:rsidRDefault="00C34F07" w:rsidP="00A5177C">
      <w:pPr>
        <w:spacing w:afterLines="120" w:after="288"/>
        <w:ind w:right="2" w:firstLine="720"/>
        <w:jc w:val="both"/>
      </w:pPr>
      <w:r>
        <w:rPr>
          <w:b/>
          <w:bCs/>
        </w:rPr>
        <w:t>Board</w:t>
      </w:r>
      <w:r w:rsidR="00A5177C">
        <w:rPr>
          <w:b/>
          <w:bCs/>
        </w:rPr>
        <w:t xml:space="preserve">: </w:t>
      </w:r>
      <w:r>
        <w:t>The New Jersey Board of Public Utilities.</w:t>
      </w:r>
    </w:p>
    <w:p w14:paraId="6CE028CA" w14:textId="6E854629" w:rsidR="00C34F07" w:rsidRDefault="00C34F07" w:rsidP="00A5177C">
      <w:pPr>
        <w:spacing w:afterLines="120" w:after="288"/>
        <w:ind w:right="2" w:firstLine="720"/>
        <w:jc w:val="both"/>
      </w:pPr>
      <w:r>
        <w:rPr>
          <w:b/>
          <w:bCs/>
        </w:rPr>
        <w:t>Confidential Information</w:t>
      </w:r>
      <w:r w:rsidR="00A5177C">
        <w:rPr>
          <w:b/>
          <w:bCs/>
        </w:rPr>
        <w:t xml:space="preserve">: </w:t>
      </w:r>
      <w:r>
        <w:t xml:space="preserve">There are two types of Confidential Information. Confidential Information relative to the bidding strategy means information relating to a bidder’s bid, whether in writing or verbally, which if it were to be made public would be likely to have an effect on any of the bids that another bidder would be willing to submit at the auction. Confidential Information regarding the Auction Process means information that is not released publicly by the Board or the BGS Auction Manager and that a bidder acquires as a result of participating in the Auction Process, whether in writing or verbally, which if it were to be made public could impair the integrity of current or future auctions, impair the ability of the EDCs to hold future auctions, harm consumers, or injure bidders or Applicants. Please consult the BGS-FP or BGS-CIEP Auction Rules for a more detailed description of Confidential Information. </w:t>
      </w:r>
    </w:p>
    <w:p w14:paraId="3628361B" w14:textId="7C8B9210" w:rsidR="00C34F07" w:rsidRDefault="00C34F07" w:rsidP="00A5177C">
      <w:pPr>
        <w:spacing w:afterLines="120" w:after="288"/>
        <w:ind w:right="2" w:firstLine="720"/>
        <w:jc w:val="both"/>
      </w:pPr>
      <w:r>
        <w:rPr>
          <w:b/>
          <w:bCs/>
        </w:rPr>
        <w:t>Current Assets</w:t>
      </w:r>
      <w:r w:rsidR="00A5177C">
        <w:rPr>
          <w:b/>
          <w:bCs/>
        </w:rPr>
        <w:t xml:space="preserve">: </w:t>
      </w:r>
      <w:r>
        <w:t>A balance sheet item which equals the sum of cash and cash equivalents, accounts receivable, inventory, marketable securities, prepaid expenses, and other assets that could be converted to cash in less than one year.</w:t>
      </w:r>
    </w:p>
    <w:p w14:paraId="721344D6" w14:textId="77FE7FAB" w:rsidR="00C34F07" w:rsidRDefault="00C34F07" w:rsidP="00A5177C">
      <w:pPr>
        <w:spacing w:afterLines="120" w:after="288"/>
        <w:ind w:right="2" w:firstLine="720"/>
        <w:jc w:val="both"/>
      </w:pPr>
      <w:r>
        <w:rPr>
          <w:b/>
          <w:bCs/>
        </w:rPr>
        <w:t>Current Liabilities</w:t>
      </w:r>
      <w:r w:rsidR="00A5177C">
        <w:rPr>
          <w:b/>
          <w:bCs/>
        </w:rPr>
        <w:t xml:space="preserve">: </w:t>
      </w:r>
      <w:r>
        <w:t>Amount owed for salaries, interest, accounts payable and other debts due within one year.</w:t>
      </w:r>
    </w:p>
    <w:p w14:paraId="2ED58468" w14:textId="0C5F9C64" w:rsidR="00C34F07" w:rsidRDefault="00C34F07" w:rsidP="00A5177C">
      <w:pPr>
        <w:spacing w:afterLines="120" w:after="288"/>
        <w:ind w:right="2" w:firstLine="720"/>
        <w:jc w:val="both"/>
      </w:pPr>
      <w:r>
        <w:rPr>
          <w:b/>
          <w:bCs/>
        </w:rPr>
        <w:t>Current Ratio</w:t>
      </w:r>
      <w:r w:rsidR="00A5177C">
        <w:rPr>
          <w:b/>
          <w:bCs/>
        </w:rPr>
        <w:t xml:space="preserve">: </w:t>
      </w:r>
      <w:r>
        <w:t>A measure of a company’s ability to meet short-term debt obligations.  Calculated by dividing current assets by current liabilities.</w:t>
      </w:r>
    </w:p>
    <w:p w14:paraId="10568496" w14:textId="73DA5144" w:rsidR="00C34F07" w:rsidRDefault="00C34F07" w:rsidP="00A5177C">
      <w:pPr>
        <w:spacing w:afterLines="120" w:after="288"/>
        <w:ind w:right="2" w:firstLine="720"/>
        <w:jc w:val="both"/>
      </w:pPr>
      <w:r>
        <w:rPr>
          <w:b/>
          <w:bCs/>
        </w:rPr>
        <w:t>Delegate</w:t>
      </w:r>
      <w:r w:rsidR="00A5177C">
        <w:rPr>
          <w:b/>
          <w:bCs/>
        </w:rPr>
        <w:t xml:space="preserve">: </w:t>
      </w:r>
      <w:r>
        <w:t>The Delegate is authorized by the Applicant’s Authorized Representative to represent the Applicant in either the BGS-FP Auction or the BGS-CIEP Auction. The Delegate is authorized only to submit the indicative offer and to act on behalf of the Applicant while the auction (the BGS-FP Auction or the BGS-CIEP Auction) is in progress.</w:t>
      </w:r>
    </w:p>
    <w:p w14:paraId="5DA1A8EE" w14:textId="73DF0276" w:rsidR="00C34F07" w:rsidRDefault="00C34F07" w:rsidP="00A5177C">
      <w:pPr>
        <w:spacing w:afterLines="120" w:after="288"/>
        <w:ind w:right="2" w:firstLine="720"/>
        <w:jc w:val="both"/>
      </w:pPr>
      <w:r>
        <w:rPr>
          <w:b/>
          <w:bCs/>
        </w:rPr>
        <w:t>EBITDA</w:t>
      </w:r>
      <w:r w:rsidR="00A5177C">
        <w:rPr>
          <w:b/>
          <w:bCs/>
        </w:rPr>
        <w:t xml:space="preserve">: </w:t>
      </w:r>
      <w:r>
        <w:t>EBITDA is used to analyze a company’s operating profitability before non-operating expenses (such as interest and “other” non-core expenses) and non-cash charges (depreciation and amortization).  Calculated from earnings before the deduction of interest expenses, taxes, depreciation, and amortization.</w:t>
      </w:r>
    </w:p>
    <w:p w14:paraId="66A97C19" w14:textId="1D7A2377" w:rsidR="00C34F07" w:rsidRDefault="00C34F07" w:rsidP="00A5177C">
      <w:pPr>
        <w:spacing w:afterLines="120" w:after="288"/>
        <w:ind w:right="2" w:firstLine="720"/>
        <w:jc w:val="both"/>
      </w:pPr>
      <w:r>
        <w:rPr>
          <w:b/>
          <w:bCs/>
        </w:rPr>
        <w:lastRenderedPageBreak/>
        <w:t>EDC</w:t>
      </w:r>
      <w:r w:rsidR="00A5177C">
        <w:rPr>
          <w:b/>
          <w:bCs/>
        </w:rPr>
        <w:t xml:space="preserve">: </w:t>
      </w:r>
      <w:r>
        <w:t>Electric Distribution Company.</w:t>
      </w:r>
    </w:p>
    <w:p w14:paraId="2703DC4C" w14:textId="6FBDBFCA" w:rsidR="00C34F07" w:rsidRDefault="00C34F07" w:rsidP="00A5177C">
      <w:pPr>
        <w:spacing w:afterLines="120" w:after="288"/>
        <w:ind w:right="2" w:firstLine="720"/>
        <w:jc w:val="both"/>
      </w:pPr>
      <w:r>
        <w:rPr>
          <w:b/>
          <w:bCs/>
        </w:rPr>
        <w:t>EDC Load Cap (BGS-FP Auction)</w:t>
      </w:r>
      <w:r w:rsidR="00A5177C">
        <w:rPr>
          <w:b/>
          <w:bCs/>
        </w:rPr>
        <w:t xml:space="preserve">: </w:t>
      </w:r>
      <w:r>
        <w:t xml:space="preserve">An EDC Load Cap in the BGS-FP Auction is a maximum number of tranches that any one bidder can bid and win for that EDC.  (Also see Statewide Load Cap.) </w:t>
      </w:r>
    </w:p>
    <w:p w14:paraId="26240F5D" w14:textId="34E4449C" w:rsidR="00C34F07" w:rsidRDefault="00C34F07" w:rsidP="00A5177C">
      <w:pPr>
        <w:spacing w:afterLines="120" w:after="288"/>
        <w:ind w:right="2" w:firstLine="720"/>
        <w:jc w:val="both"/>
      </w:pPr>
      <w:r>
        <w:rPr>
          <w:b/>
          <w:bCs/>
        </w:rPr>
        <w:t>Fixed Assets [Plant]</w:t>
      </w:r>
      <w:r w:rsidR="00A5177C">
        <w:rPr>
          <w:b/>
          <w:bCs/>
        </w:rPr>
        <w:t xml:space="preserve">: </w:t>
      </w:r>
      <w:r>
        <w:t>A measure of long-term, tangible assets held for business use and not expected to be converted to cash in the current or upcoming fiscal year, such as manufacturing equipment, real estate, and furniture.</w:t>
      </w:r>
    </w:p>
    <w:p w14:paraId="2DB45358" w14:textId="36A6F75C" w:rsidR="00C34F07" w:rsidRDefault="00C34F07" w:rsidP="00A5177C">
      <w:pPr>
        <w:spacing w:afterLines="120" w:after="288"/>
        <w:ind w:right="2" w:firstLine="720"/>
        <w:jc w:val="both"/>
      </w:pPr>
      <w:r>
        <w:rPr>
          <w:b/>
          <w:bCs/>
        </w:rPr>
        <w:t>Indicative Offer</w:t>
      </w:r>
      <w:r w:rsidR="00A5177C">
        <w:rPr>
          <w:b/>
          <w:bCs/>
        </w:rPr>
        <w:t xml:space="preserve">: </w:t>
      </w:r>
      <w:r w:rsidR="00D82780">
        <w:t>An</w:t>
      </w:r>
      <w:r>
        <w:t xml:space="preserve"> indicative offer </w:t>
      </w:r>
      <w:r w:rsidR="00D82780">
        <w:t xml:space="preserve">for an auction </w:t>
      </w:r>
      <w:r>
        <w:t>is the number of tranches that the Qualified Bidder is willing to supply at the Maximum Starting Price and the number of tranches that the Qualified Bidder is willing to supply at the Minimum Starting Price</w:t>
      </w:r>
      <w:r w:rsidR="00D82780">
        <w:t xml:space="preserve"> for that auction</w:t>
      </w:r>
      <w:r>
        <w:t>.  A Qualified Bidder’s indicative offer at the Maximum Starting Price</w:t>
      </w:r>
      <w:r w:rsidR="00D82780">
        <w:t xml:space="preserve"> for an auction</w:t>
      </w:r>
      <w:r>
        <w:t xml:space="preserve"> determines the Qualified Bidder’s initial eligibility should the Qualified Bidder be registered to bid in </w:t>
      </w:r>
      <w:r w:rsidR="00D82780">
        <w:t>that auction</w:t>
      </w:r>
      <w:r>
        <w:t xml:space="preserve">. </w:t>
      </w:r>
    </w:p>
    <w:p w14:paraId="4112AF89" w14:textId="5B1BE808" w:rsidR="00C34F07" w:rsidRDefault="00C34F07" w:rsidP="00A5177C">
      <w:pPr>
        <w:spacing w:afterLines="120" w:after="288"/>
        <w:ind w:right="2" w:firstLine="720"/>
        <w:jc w:val="both"/>
      </w:pPr>
      <w:r>
        <w:rPr>
          <w:b/>
          <w:bCs/>
        </w:rPr>
        <w:t>Joint Venture</w:t>
      </w:r>
      <w:r w:rsidR="00A5177C">
        <w:rPr>
          <w:b/>
          <w:bCs/>
        </w:rPr>
        <w:t xml:space="preserve">: </w:t>
      </w:r>
      <w:r>
        <w:t>An enterprise entered into by two or more people for profit with the purpose of bidding in the auction (the BGS-FP Auction or the BGS-CIEP Auction). A joint venture has most of the elements of a partnership, such as shared management, the power of each venturer to bind the others in the business, division of profits and joint responsibility for losses. However, unlike a partnership, a joint venture anticipates a specific area of activity and/or period of operation, so after the purpose is completed, bills are paid, profits (or losses) are divided, and the joint venture is terminated.</w:t>
      </w:r>
    </w:p>
    <w:p w14:paraId="5F9CC9ED" w14:textId="45E2E1EA" w:rsidR="00C34F07" w:rsidRDefault="00C34F07" w:rsidP="00A5177C">
      <w:pPr>
        <w:spacing w:afterLines="120" w:after="288"/>
        <w:ind w:right="2" w:firstLine="720"/>
        <w:jc w:val="both"/>
      </w:pPr>
      <w:r>
        <w:rPr>
          <w:b/>
          <w:bCs/>
        </w:rPr>
        <w:t>Letter of Credit (Pre-Auction) for the BGS-CIEP Auction</w:t>
      </w:r>
      <w:r w:rsidR="00A5177C">
        <w:rPr>
          <w:b/>
          <w:bCs/>
        </w:rPr>
        <w:t xml:space="preserve">: </w:t>
      </w:r>
      <w:r>
        <w:t xml:space="preserve">Issued by a bank with a senior unsecured debt rating of “A” from Standard &amp; Poor’s or “A2” from Moody’s. The Pre-Auction Letter of Credit must be in the amount of $375,000 per tranche of the BGS-CIEP Qualified Bidder’s indicative offer at the Maximum Starting Price. The Pre-Auction Letter of Credit may be drawn if the bidder: a) has made </w:t>
      </w:r>
      <w:r w:rsidR="00D82780">
        <w:t xml:space="preserve">a </w:t>
      </w:r>
      <w:r>
        <w:t xml:space="preserve">material omission or misrepresentation in the Part 1 Application or the Part 2 Application submitted to participate in the BGS-CIEP Auction; or has violated the BGS-CIEP Auction Rules; or b) has a winning bid in the BGS-CIEP Auction and fails to execute the BGS-CIEP Supplier Master Agreement within three </w:t>
      </w:r>
      <w:r w:rsidR="00D82780">
        <w:t xml:space="preserve">(3) </w:t>
      </w:r>
      <w:r>
        <w:t xml:space="preserve">business days of the certification of the BGS-CIEP Auction results by the Board as specified in the Rules; or c) has a winning bid in the BGS-CIEP Auction and fails to meet the creditworthiness requirements of the BGS-CIEP Supplier Master Agreement within three </w:t>
      </w:r>
      <w:r w:rsidR="00D82780">
        <w:t xml:space="preserve">(3) </w:t>
      </w:r>
      <w:r>
        <w:t>business days of the certification of the BGS-CIEP Auction results by the Board as specified in the Rules.</w:t>
      </w:r>
    </w:p>
    <w:p w14:paraId="76F1F61C" w14:textId="53F8FF61" w:rsidR="00C34F07" w:rsidRDefault="00C34F07" w:rsidP="00A5177C">
      <w:pPr>
        <w:spacing w:afterLines="120" w:after="288"/>
        <w:ind w:right="2" w:firstLine="720"/>
        <w:jc w:val="both"/>
      </w:pPr>
      <w:r>
        <w:rPr>
          <w:b/>
          <w:bCs/>
        </w:rPr>
        <w:t>Letter of Credit (Pre-Auction) for the BGS-FP Auction</w:t>
      </w:r>
      <w:r w:rsidR="00A5177C">
        <w:rPr>
          <w:b/>
          <w:bCs/>
        </w:rPr>
        <w:t xml:space="preserve">: </w:t>
      </w:r>
      <w:r>
        <w:t xml:space="preserve">Issued by a bank with a senior unsecured debt rating of “A” from Standard &amp; Poor’s or “A2” from Moody’s. The Pre-Auction Letter of Credit is in the amount of $500,000 per tranche of the BGS-FP Qualified Bidder’s indicative offer at the Maximum Starting Price. (The Qualified Bidder may submit a Pre-Auction Letter of Credit in the amount of $2,400,000 per tranche of the BGS-FP Qualified Bidder’s indicative offer at the Maximum Starting Price in lieu of submitting a Letter of Intent to Provide a Guaranty or Letter of Reference.) The Pre-Auction Letter of Credit may be drawn if the bidder: a) has made any material omission or misrepresentation in the Part 1 Application or the Part 2 Application submitted to participate in the BGS-FP Auction; or has violated the BGS-FP Auction </w:t>
      </w:r>
      <w:r>
        <w:lastRenderedPageBreak/>
        <w:t>Rules; or b) has a winning bid in the BGS-FP Auction and fails to execute the BGS-FP Supplier Master Agreement within three business days of the certification of the BGS-FP Auction results by the Board as specified in the Rules; or c) has a winning bid in the BGS-FP Auction and fails to meet the creditworthiness requirements of the BGS-FP Supplier Master Agreement within three business days of the certification of the BGS-FP Auction results by the Board as specified in the Rules.</w:t>
      </w:r>
    </w:p>
    <w:p w14:paraId="0D561086" w14:textId="0755AC01" w:rsidR="00C34F07" w:rsidRDefault="00C34F07" w:rsidP="00A5177C">
      <w:pPr>
        <w:spacing w:afterLines="120" w:after="288"/>
        <w:ind w:right="2" w:firstLine="720"/>
        <w:jc w:val="both"/>
      </w:pPr>
      <w:r>
        <w:rPr>
          <w:b/>
          <w:bCs/>
        </w:rPr>
        <w:t>Long-term Debt [Funded Debt]</w:t>
      </w:r>
      <w:r w:rsidR="00A5177C">
        <w:rPr>
          <w:b/>
          <w:bCs/>
        </w:rPr>
        <w:t xml:space="preserve">: </w:t>
      </w:r>
      <w:r>
        <w:t>An obligation having a maturity of more than one year from the date it was issued.</w:t>
      </w:r>
    </w:p>
    <w:p w14:paraId="44CAB754" w14:textId="71347ED5" w:rsidR="00C34F07" w:rsidRDefault="00C34F07" w:rsidP="00A5177C">
      <w:pPr>
        <w:spacing w:afterLines="120" w:after="288"/>
        <w:ind w:right="2" w:firstLine="720"/>
        <w:jc w:val="both"/>
      </w:pPr>
      <w:r>
        <w:rPr>
          <w:b/>
          <w:bCs/>
        </w:rPr>
        <w:t>Maximum Starting Price</w:t>
      </w:r>
      <w:r w:rsidR="00A5177C">
        <w:rPr>
          <w:b/>
          <w:bCs/>
        </w:rPr>
        <w:t xml:space="preserve">: </w:t>
      </w:r>
      <w:r>
        <w:t xml:space="preserve">The </w:t>
      </w:r>
      <w:r w:rsidRPr="00087B7A">
        <w:t xml:space="preserve">Maximum Starting Price is a statewide price. For the BGS-CIEP Auction, the Maximum Starting Price is quoted in $/MW-day, while for the BGS-FP Auction, the Maximum Starting Price is quoted in ¢/kWh. The Maximum Starting Price for the BGS-FP Auction is </w:t>
      </w:r>
      <w:r w:rsidR="00EF7DB1">
        <w:t>16.</w:t>
      </w:r>
      <w:r w:rsidR="00022C8A">
        <w:t>00</w:t>
      </w:r>
      <w:r w:rsidR="00EF7DB1">
        <w:t>0</w:t>
      </w:r>
      <w:r w:rsidRPr="00087B7A">
        <w:t xml:space="preserve">¢/kWh and the Maximum Starting Price for the BGS-CIEP Auction is </w:t>
      </w:r>
      <w:r w:rsidR="00EF7DB1">
        <w:t>300</w:t>
      </w:r>
      <w:r w:rsidR="00022C8A">
        <w:t>.00</w:t>
      </w:r>
      <w:r w:rsidRPr="00087B7A">
        <w:t xml:space="preserve">/MW-Day.  In the first round of </w:t>
      </w:r>
      <w:r w:rsidR="000943AA">
        <w:t>an</w:t>
      </w:r>
      <w:r w:rsidR="000943AA" w:rsidRPr="00087B7A">
        <w:t xml:space="preserve"> </w:t>
      </w:r>
      <w:r w:rsidRPr="00087B7A">
        <w:t>auction, each EDC-specific Starting Price will be no higher than the statewide Maximum Starting Price</w:t>
      </w:r>
      <w:r w:rsidR="000943AA">
        <w:t xml:space="preserve"> for that auction</w:t>
      </w:r>
      <w:r w:rsidRPr="00087B7A">
        <w:t>.</w:t>
      </w:r>
      <w:r>
        <w:t xml:space="preserve"> </w:t>
      </w:r>
    </w:p>
    <w:p w14:paraId="6F035650" w14:textId="49825F16" w:rsidR="00C34F07" w:rsidRDefault="00C34F07" w:rsidP="00A5177C">
      <w:pPr>
        <w:spacing w:afterLines="120" w:after="288"/>
        <w:ind w:right="2" w:firstLine="720"/>
        <w:jc w:val="both"/>
      </w:pPr>
      <w:r>
        <w:rPr>
          <w:b/>
          <w:bCs/>
        </w:rPr>
        <w:t>Minimum Starting Price</w:t>
      </w:r>
      <w:r w:rsidR="00A5177C">
        <w:rPr>
          <w:b/>
          <w:bCs/>
        </w:rPr>
        <w:t xml:space="preserve">: </w:t>
      </w:r>
      <w:r>
        <w:t xml:space="preserve">The Minimum Starting Price is a statewide price. For the BGS-CIEP Auction, the Minimum </w:t>
      </w:r>
      <w:r w:rsidRPr="00087B7A">
        <w:t xml:space="preserve">Starting Price is quoted in $/MW-day, while for the BGS-FP Auction, the Minimum Starting Price is quoted in ¢/kWh. The Minimum Starting Price for the BGS-FP </w:t>
      </w:r>
      <w:r w:rsidRPr="00F15D30">
        <w:t xml:space="preserve">Auction is </w:t>
      </w:r>
      <w:r w:rsidR="00EF7DB1">
        <w:t>12.5</w:t>
      </w:r>
      <w:r w:rsidR="00022C8A">
        <w:t>00</w:t>
      </w:r>
      <w:r w:rsidRPr="00F15D30">
        <w:t>¢/kWh and</w:t>
      </w:r>
      <w:r w:rsidRPr="00087B7A">
        <w:t xml:space="preserve"> the Minimum Starting Price for the BGS-CIEP Auction </w:t>
      </w:r>
      <w:r w:rsidRPr="00F15D30">
        <w:t xml:space="preserve">is </w:t>
      </w:r>
      <w:r w:rsidR="00EF7DB1">
        <w:t>220</w:t>
      </w:r>
      <w:r w:rsidR="00022C8A">
        <w:t>.00</w:t>
      </w:r>
      <w:r w:rsidRPr="00F15D30">
        <w:t>/MW-Day.</w:t>
      </w:r>
      <w:r w:rsidRPr="00087B7A">
        <w:t xml:space="preserve">  In the first round of </w:t>
      </w:r>
      <w:r w:rsidR="000943AA">
        <w:t>an</w:t>
      </w:r>
      <w:r w:rsidR="000943AA" w:rsidRPr="00087B7A">
        <w:t xml:space="preserve"> </w:t>
      </w:r>
      <w:r w:rsidRPr="00087B7A">
        <w:t>auction, each EDC-specific Starting Price will be no lower than the statewide Minimum Starting Price</w:t>
      </w:r>
      <w:r w:rsidR="000943AA">
        <w:t xml:space="preserve"> for that auction</w:t>
      </w:r>
      <w:r w:rsidRPr="00087B7A">
        <w:t>.</w:t>
      </w:r>
    </w:p>
    <w:p w14:paraId="739EA865" w14:textId="76502D38" w:rsidR="00C34F07" w:rsidRDefault="00C34F07" w:rsidP="00A5177C">
      <w:pPr>
        <w:spacing w:afterLines="120" w:after="288"/>
        <w:ind w:right="2" w:firstLine="720"/>
        <w:jc w:val="both"/>
      </w:pPr>
      <w:r>
        <w:rPr>
          <w:b/>
          <w:bCs/>
        </w:rPr>
        <w:t>Pre-Auction Security</w:t>
      </w:r>
      <w:r w:rsidR="00A5177C">
        <w:rPr>
          <w:b/>
          <w:bCs/>
        </w:rPr>
        <w:t xml:space="preserve">: </w:t>
      </w:r>
      <w:r>
        <w:t xml:space="preserve">In the BGS-CIEP Auction, Pre-Auction Security consists of the Bid Bond or the Pre-Auction Letter of Credit.  In the BGS-FP Auction, Pre-Auction Security consists of the Bid Bond or the Pre-Auction Letter of Credit and, if necessary, a Letter of Reference or a Letter of Intent to Provide a Guaranty. A Qualified Bidder in the BGS-FP Auction is notified upon qualification whether a Letter of Reference or a Letter of Intent to Provide a Guaranty is required. </w:t>
      </w:r>
    </w:p>
    <w:p w14:paraId="610DBBF5" w14:textId="4710FF6F" w:rsidR="00C34F07" w:rsidRDefault="00C34F07" w:rsidP="00A5177C">
      <w:pPr>
        <w:spacing w:afterLines="120" w:after="288"/>
        <w:ind w:right="2" w:firstLine="720"/>
        <w:jc w:val="both"/>
      </w:pPr>
      <w:r>
        <w:rPr>
          <w:b/>
          <w:bCs/>
        </w:rPr>
        <w:t>Product</w:t>
      </w:r>
      <w:r w:rsidR="00A5177C">
        <w:rPr>
          <w:b/>
          <w:bCs/>
        </w:rPr>
        <w:t xml:space="preserve">: </w:t>
      </w:r>
      <w:r>
        <w:t xml:space="preserve">A product is the relevant BGS load (i.e., BGS-FP or BGS-CIEP load) for one EDC for a given term.  The term for a product in the BGS-CIEP Auction is one year (June 1, </w:t>
      </w:r>
      <w:r w:rsidR="000943AA">
        <w:t>201</w:t>
      </w:r>
      <w:r w:rsidR="00C2084B">
        <w:t>2</w:t>
      </w:r>
      <w:r w:rsidR="000943AA">
        <w:t xml:space="preserve"> </w:t>
      </w:r>
      <w:r>
        <w:t xml:space="preserve">to May 31, </w:t>
      </w:r>
      <w:r w:rsidR="000943AA">
        <w:t>201</w:t>
      </w:r>
      <w:r w:rsidR="00C2084B">
        <w:t>3</w:t>
      </w:r>
      <w:r>
        <w:t xml:space="preserve">).  The term for a product in the BGS-FP Auction is three years (June 1, </w:t>
      </w:r>
      <w:r w:rsidR="000943AA">
        <w:t>201</w:t>
      </w:r>
      <w:r w:rsidR="00C2084B">
        <w:t>2</w:t>
      </w:r>
      <w:r w:rsidR="000943AA">
        <w:t xml:space="preserve"> </w:t>
      </w:r>
      <w:r>
        <w:t xml:space="preserve">to May 31, </w:t>
      </w:r>
      <w:r w:rsidR="000943AA">
        <w:t>201</w:t>
      </w:r>
      <w:r w:rsidR="00C2084B">
        <w:t>5</w:t>
      </w:r>
      <w:r>
        <w:t>).</w:t>
      </w:r>
    </w:p>
    <w:p w14:paraId="002F072E" w14:textId="70BAC9AF" w:rsidR="00C34F07" w:rsidRDefault="00C34F07" w:rsidP="00A5177C">
      <w:pPr>
        <w:spacing w:afterLines="120" w:after="288"/>
        <w:ind w:right="2" w:firstLine="720"/>
        <w:jc w:val="both"/>
      </w:pPr>
      <w:r>
        <w:rPr>
          <w:b/>
          <w:bCs/>
        </w:rPr>
        <w:t>Qualified Bidder</w:t>
      </w:r>
      <w:r w:rsidR="00A5177C">
        <w:rPr>
          <w:b/>
          <w:bCs/>
        </w:rPr>
        <w:t xml:space="preserve">: </w:t>
      </w:r>
      <w:r>
        <w:t xml:space="preserve">An Applicant </w:t>
      </w:r>
      <w:r w:rsidR="000943AA">
        <w:t xml:space="preserve">that </w:t>
      </w:r>
      <w:r>
        <w:t>has been approved to submit a Part 2 Application based on financial and other qualifications submitted in the Part 1 Application.  Applicants qualify separately for the BGS-FP Auction and the BGS-CIEP Auction.</w:t>
      </w:r>
    </w:p>
    <w:p w14:paraId="70B9F005" w14:textId="28244A1D" w:rsidR="00C34F07" w:rsidRDefault="00C34F07" w:rsidP="00A5177C">
      <w:pPr>
        <w:spacing w:afterLines="120" w:after="288"/>
        <w:ind w:right="2" w:firstLine="720"/>
        <w:jc w:val="both"/>
      </w:pPr>
      <w:r>
        <w:rPr>
          <w:b/>
          <w:bCs/>
        </w:rPr>
        <w:t>Registered Bidder</w:t>
      </w:r>
      <w:r w:rsidR="00A5177C">
        <w:rPr>
          <w:b/>
          <w:bCs/>
        </w:rPr>
        <w:t xml:space="preserve">: </w:t>
      </w:r>
      <w:r>
        <w:t xml:space="preserve">A Qualified Bidder </w:t>
      </w:r>
      <w:r w:rsidR="000943AA">
        <w:t xml:space="preserve">that </w:t>
      </w:r>
      <w:r>
        <w:t xml:space="preserve">has been approved to participate </w:t>
      </w:r>
      <w:r w:rsidRPr="00F15D30">
        <w:t xml:space="preserve">in </w:t>
      </w:r>
      <w:r w:rsidR="000943AA" w:rsidRPr="00F15D30">
        <w:t xml:space="preserve">an </w:t>
      </w:r>
      <w:r w:rsidR="00F15D30" w:rsidRPr="00F15D30">
        <w:t>auction</w:t>
      </w:r>
      <w:r w:rsidR="000943AA" w:rsidRPr="00F15D30">
        <w:t xml:space="preserve"> </w:t>
      </w:r>
      <w:r w:rsidRPr="00F15D30">
        <w:t>based on</w:t>
      </w:r>
      <w:r>
        <w:t xml:space="preserve"> requirements submitted in the Part 2 Application. </w:t>
      </w:r>
      <w:r w:rsidR="000943AA">
        <w:t>Qualified Bidders register separately for the BGS-FP and the BGS-CIEP Auctions</w:t>
      </w:r>
      <w:r>
        <w:t>.</w:t>
      </w:r>
    </w:p>
    <w:p w14:paraId="51A2C299" w14:textId="01CFA518" w:rsidR="00C34F07" w:rsidRDefault="00C34F07" w:rsidP="00A5177C">
      <w:pPr>
        <w:spacing w:afterLines="120" w:after="288"/>
        <w:ind w:right="2" w:firstLine="720"/>
        <w:jc w:val="both"/>
        <w:rPr>
          <w:b/>
          <w:bCs/>
        </w:rPr>
      </w:pPr>
      <w:r>
        <w:rPr>
          <w:b/>
          <w:bCs/>
        </w:rPr>
        <w:t>Same Entity</w:t>
      </w:r>
      <w:r w:rsidR="00A5177C">
        <w:rPr>
          <w:b/>
          <w:bCs/>
        </w:rPr>
        <w:t xml:space="preserve">: </w:t>
      </w:r>
      <w:r>
        <w:t xml:space="preserve">For purposes of </w:t>
      </w:r>
      <w:r w:rsidR="00722598">
        <w:t>an auction (either the BGS-FP Auction or the BGS-CIEP Auction)</w:t>
      </w:r>
      <w:r>
        <w:t xml:space="preserve">, an entity no longer remains the Same Entity if, during the period between the qualification of bidders and three business days after the Board renders a decision on the results of </w:t>
      </w:r>
      <w:r w:rsidR="00722598">
        <w:t>that auction</w:t>
      </w:r>
      <w:r>
        <w:t xml:space="preserve">, </w:t>
      </w:r>
      <w:r>
        <w:lastRenderedPageBreak/>
        <w:t xml:space="preserve">the entity consolidates into, amalgamates into, or merges into another corporate entity, regardless of whether such an event leads to a change in the entity's legal or trade name. </w:t>
      </w:r>
    </w:p>
    <w:p w14:paraId="46D5BBF7" w14:textId="39A20D49" w:rsidR="00C34F07" w:rsidRDefault="00C34F07" w:rsidP="00A5177C">
      <w:pPr>
        <w:spacing w:afterLines="120" w:after="288"/>
        <w:ind w:right="2" w:firstLine="720"/>
        <w:jc w:val="both"/>
      </w:pPr>
      <w:r>
        <w:rPr>
          <w:b/>
          <w:bCs/>
        </w:rPr>
        <w:t>Starting Prices</w:t>
      </w:r>
      <w:r w:rsidR="00A5177C">
        <w:rPr>
          <w:b/>
          <w:bCs/>
        </w:rPr>
        <w:t xml:space="preserve">: </w:t>
      </w:r>
      <w:r>
        <w:t>The Starting Prices</w:t>
      </w:r>
      <w:r w:rsidR="00722598">
        <w:t xml:space="preserve"> (or EDC-specific Starting Prices)</w:t>
      </w:r>
      <w:r>
        <w:t xml:space="preserve"> are the going prices in effect during the bidding phase of the first round. Each EDC sets its own Starting Price. Each EDC-specific Starting Price will be set no lower than the Minimum Starting Price and no higher than the Maximum Starting Price. The Starting Prices are released to Registered Bidders for an auction three business days before the start of that auction. </w:t>
      </w:r>
    </w:p>
    <w:p w14:paraId="531A759F" w14:textId="0BBB21FE" w:rsidR="00C34F07" w:rsidRDefault="00C34F07" w:rsidP="00A5177C">
      <w:pPr>
        <w:spacing w:afterLines="120" w:after="288"/>
        <w:ind w:right="2" w:firstLine="720"/>
        <w:jc w:val="both"/>
      </w:pPr>
      <w:r>
        <w:rPr>
          <w:b/>
          <w:bCs/>
        </w:rPr>
        <w:t>Statewide Load Cap</w:t>
      </w:r>
      <w:r w:rsidR="00A5177C">
        <w:rPr>
          <w:b/>
          <w:bCs/>
        </w:rPr>
        <w:t xml:space="preserve">: </w:t>
      </w:r>
      <w:r w:rsidRPr="00087B7A">
        <w:t xml:space="preserve">The Statewide Load Cap </w:t>
      </w:r>
      <w:r w:rsidR="00722598">
        <w:t xml:space="preserve">for an auction (either the BGS-FP Auction or the BGS-CIEP Auction) </w:t>
      </w:r>
      <w:r w:rsidRPr="00087B7A">
        <w:t xml:space="preserve">is a statewide maximum number of tranches that any one bidder can bid and win statewide in that auction.  </w:t>
      </w:r>
    </w:p>
    <w:p w14:paraId="7D2611C9" w14:textId="030709B8" w:rsidR="00C34F07" w:rsidRDefault="00C34F07" w:rsidP="00A5177C">
      <w:pPr>
        <w:spacing w:afterLines="120" w:after="288"/>
        <w:ind w:right="2" w:firstLine="720"/>
        <w:jc w:val="both"/>
      </w:pPr>
      <w:r>
        <w:rPr>
          <w:b/>
          <w:bCs/>
        </w:rPr>
        <w:t>Total Capital</w:t>
      </w:r>
      <w:r w:rsidR="00A5177C">
        <w:rPr>
          <w:b/>
          <w:bCs/>
        </w:rPr>
        <w:t xml:space="preserve">: </w:t>
      </w:r>
      <w:r>
        <w:t>Is made up of long-term debt, short-term debt, preferred stock, common stock and retained earnings.</w:t>
      </w:r>
    </w:p>
    <w:p w14:paraId="6BC74417" w14:textId="39FF34D9" w:rsidR="00C34F07" w:rsidRDefault="00C34F07" w:rsidP="00A5177C">
      <w:pPr>
        <w:spacing w:afterLines="120" w:after="288"/>
        <w:ind w:right="2" w:firstLine="720"/>
        <w:jc w:val="both"/>
      </w:pPr>
      <w:r>
        <w:rPr>
          <w:b/>
          <w:bCs/>
        </w:rPr>
        <w:t>Total Debt</w:t>
      </w:r>
      <w:r w:rsidR="00A5177C">
        <w:rPr>
          <w:b/>
          <w:bCs/>
        </w:rPr>
        <w:t xml:space="preserve">: </w:t>
      </w:r>
      <w:r>
        <w:t>Long-term debt (including amounts for operating lease debt equivalent) plus current maturities, commercial paper and other short term borrowings.</w:t>
      </w:r>
    </w:p>
    <w:p w14:paraId="58C1785B" w14:textId="727C9322" w:rsidR="00C34F07" w:rsidRDefault="00C34F07" w:rsidP="00A5177C">
      <w:pPr>
        <w:spacing w:afterLines="120" w:after="288"/>
        <w:ind w:firstLine="720"/>
        <w:jc w:val="both"/>
      </w:pPr>
      <w:r>
        <w:rPr>
          <w:b/>
          <w:bCs/>
        </w:rPr>
        <w:t>Tranche</w:t>
      </w:r>
      <w:r w:rsidR="00A5177C">
        <w:rPr>
          <w:b/>
          <w:bCs/>
        </w:rPr>
        <w:t xml:space="preserve">: </w:t>
      </w:r>
      <w:r>
        <w:t>See BGS-FP Tranche or BGS-CIEP Tranche.</w:t>
      </w:r>
    </w:p>
    <w:p w14:paraId="6F28B390" w14:textId="260C0568" w:rsidR="00C34F07" w:rsidRDefault="00C34F07" w:rsidP="00A5177C">
      <w:pPr>
        <w:spacing w:afterLines="120" w:after="288"/>
        <w:ind w:right="2" w:firstLine="720"/>
        <w:jc w:val="both"/>
      </w:pPr>
      <w:r>
        <w:rPr>
          <w:b/>
          <w:bCs/>
        </w:rPr>
        <w:t>Web site</w:t>
      </w:r>
      <w:r w:rsidR="00A5177C">
        <w:rPr>
          <w:b/>
          <w:bCs/>
        </w:rPr>
        <w:t xml:space="preserve">: </w:t>
      </w:r>
      <w:r>
        <w:t xml:space="preserve">The web site for the BGS Auction is </w:t>
      </w:r>
      <w:hyperlink r:id="rId26" w:history="1">
        <w:r>
          <w:rPr>
            <w:rStyle w:val="Hyperlink"/>
          </w:rPr>
          <w:t>http://www.bgs-auction.com</w:t>
        </w:r>
      </w:hyperlink>
      <w:r>
        <w:t>.</w:t>
      </w:r>
    </w:p>
    <w:p w14:paraId="077D7ED2" w14:textId="77777777" w:rsidR="00C34F07" w:rsidRDefault="00C34F07" w:rsidP="00395CA4">
      <w:pPr>
        <w:pBdr>
          <w:bottom w:val="single" w:sz="12" w:space="1" w:color="auto"/>
        </w:pBdr>
        <w:ind w:right="2"/>
        <w:jc w:val="center"/>
        <w:rPr>
          <w:b/>
          <w:bCs/>
          <w:i/>
          <w:iCs/>
        </w:rPr>
      </w:pPr>
    </w:p>
    <w:p w14:paraId="7476FA27" w14:textId="77777777" w:rsidR="00C34F07" w:rsidRDefault="00C34F07" w:rsidP="00395CA4">
      <w:pPr>
        <w:pBdr>
          <w:bottom w:val="single" w:sz="12" w:space="1" w:color="auto"/>
        </w:pBdr>
        <w:ind w:right="2"/>
        <w:jc w:val="center"/>
        <w:rPr>
          <w:b/>
          <w:bCs/>
          <w:i/>
          <w:iCs/>
        </w:rPr>
      </w:pPr>
    </w:p>
    <w:p w14:paraId="1367AF65" w14:textId="77777777" w:rsidR="00C34F07" w:rsidRDefault="00C34F07" w:rsidP="00395CA4">
      <w:pPr>
        <w:pBdr>
          <w:bottom w:val="single" w:sz="12" w:space="1" w:color="auto"/>
        </w:pBdr>
        <w:ind w:right="2"/>
        <w:jc w:val="center"/>
        <w:rPr>
          <w:b/>
          <w:bCs/>
          <w:i/>
          <w:iCs/>
        </w:rPr>
      </w:pPr>
    </w:p>
    <w:p w14:paraId="0BC067AC" w14:textId="77777777" w:rsidR="00C34F07" w:rsidRDefault="00C34F07" w:rsidP="00395CA4">
      <w:pPr>
        <w:pBdr>
          <w:bottom w:val="single" w:sz="12" w:space="1" w:color="auto"/>
        </w:pBdr>
        <w:ind w:right="2"/>
        <w:jc w:val="center"/>
        <w:rPr>
          <w:b/>
          <w:bCs/>
          <w:i/>
          <w:iCs/>
        </w:rPr>
      </w:pPr>
    </w:p>
    <w:p w14:paraId="6F55EAE0" w14:textId="77777777" w:rsidR="00C34F07" w:rsidRDefault="00C34F07" w:rsidP="00395CA4">
      <w:pPr>
        <w:pBdr>
          <w:bottom w:val="single" w:sz="12" w:space="1" w:color="auto"/>
        </w:pBdr>
        <w:ind w:right="2"/>
        <w:jc w:val="center"/>
        <w:rPr>
          <w:b/>
          <w:bCs/>
          <w:i/>
          <w:iCs/>
        </w:rPr>
      </w:pPr>
      <w:r>
        <w:rPr>
          <w:b/>
          <w:bCs/>
          <w:i/>
          <w:iCs/>
        </w:rPr>
        <w:t>End of Part 2 Application Form</w:t>
      </w:r>
    </w:p>
    <w:sectPr w:rsidR="00C34F07">
      <w:pgSz w:w="12240" w:h="15840"/>
      <w:pgMar w:top="1440" w:right="1259" w:bottom="1440" w:left="1117" w:header="720" w:footer="720" w:gutter="14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5F416" w14:textId="77777777" w:rsidR="00D23C21" w:rsidRDefault="00D23C21">
      <w:r>
        <w:separator/>
      </w:r>
    </w:p>
  </w:endnote>
  <w:endnote w:type="continuationSeparator" w:id="0">
    <w:p w14:paraId="54DAB9B7" w14:textId="77777777" w:rsidR="00D23C21" w:rsidRDefault="00D23C21">
      <w:r>
        <w:continuationSeparator/>
      </w:r>
    </w:p>
  </w:endnote>
  <w:endnote w:type="continuationNotice" w:id="1">
    <w:p w14:paraId="18263FA8" w14:textId="77777777" w:rsidR="00D23C21" w:rsidRDefault="00D23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9D75" w14:textId="77777777" w:rsidR="005B6C3A" w:rsidRDefault="005B6C3A" w:rsidP="009B73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0C844B" w14:textId="77777777" w:rsidR="005B6C3A" w:rsidRDefault="005B6C3A" w:rsidP="008714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988155"/>
      <w:docPartObj>
        <w:docPartGallery w:val="Page Numbers (Bottom of Page)"/>
        <w:docPartUnique/>
      </w:docPartObj>
    </w:sdtPr>
    <w:sdtEndPr>
      <w:rPr>
        <w:noProof/>
      </w:rPr>
    </w:sdtEndPr>
    <w:sdtContent>
      <w:p w14:paraId="6E1408AF" w14:textId="7812DD2D" w:rsidR="0045770D" w:rsidRDefault="0045770D">
        <w:pPr>
          <w:pStyle w:val="Footer"/>
          <w:jc w:val="right"/>
        </w:pPr>
        <w:r>
          <w:fldChar w:fldCharType="begin"/>
        </w:r>
        <w:r>
          <w:instrText xml:space="preserve"> PAGE   \* MERGEFORMAT </w:instrText>
        </w:r>
        <w:r>
          <w:fldChar w:fldCharType="separate"/>
        </w:r>
        <w:r w:rsidR="00556829">
          <w:rPr>
            <w:noProof/>
          </w:rPr>
          <w:t>37</w:t>
        </w:r>
        <w:r>
          <w:rPr>
            <w:noProof/>
          </w:rPr>
          <w:fldChar w:fldCharType="end"/>
        </w:r>
      </w:p>
    </w:sdtContent>
  </w:sdt>
  <w:p w14:paraId="59EAF97F" w14:textId="77777777" w:rsidR="0045770D" w:rsidRDefault="00457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F5AC5" w14:textId="77777777" w:rsidR="00D23C21" w:rsidRDefault="00D23C21">
      <w:r>
        <w:separator/>
      </w:r>
    </w:p>
  </w:footnote>
  <w:footnote w:type="continuationSeparator" w:id="0">
    <w:p w14:paraId="4C8EFE44" w14:textId="77777777" w:rsidR="00D23C21" w:rsidRDefault="00D23C21">
      <w:r>
        <w:continuationSeparator/>
      </w:r>
    </w:p>
  </w:footnote>
  <w:footnote w:type="continuationNotice" w:id="1">
    <w:p w14:paraId="0DA81798" w14:textId="77777777" w:rsidR="00D23C21" w:rsidRDefault="00D23C21"/>
  </w:footnote>
  <w:footnote w:id="2">
    <w:p w14:paraId="4E2098D2" w14:textId="77777777" w:rsidR="005B6C3A" w:rsidRDefault="005B6C3A">
      <w:pPr>
        <w:pStyle w:val="FootnoteText"/>
      </w:pPr>
      <w:r>
        <w:rPr>
          <w:rStyle w:val="FootnoteReference"/>
        </w:rPr>
        <w:footnoteRef/>
      </w:r>
      <w:r>
        <w:t xml:space="preserve"> Unless noted otherwise, all times refer to the Eastern Standard Time (“EST”) zone.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1C9A"/>
    <w:multiLevelType w:val="hybridMultilevel"/>
    <w:tmpl w:val="EF10BBEA"/>
    <w:lvl w:ilvl="0" w:tplc="7CF65606">
      <w:start w:val="1"/>
      <w:numFmt w:val="bullet"/>
      <w:lvlText w:val=""/>
      <w:lvlJc w:val="left"/>
      <w:pPr>
        <w:tabs>
          <w:tab w:val="num" w:pos="720"/>
        </w:tabs>
        <w:ind w:left="720" w:hanging="360"/>
      </w:pPr>
      <w:rPr>
        <w:rFonts w:ascii="Wingdings" w:hAnsi="Wingdings" w:hint="default"/>
        <w:sz w:val="24"/>
      </w:rPr>
    </w:lvl>
    <w:lvl w:ilvl="1" w:tplc="CC383752">
      <w:start w:val="1"/>
      <w:numFmt w:val="bullet"/>
      <w:lvlText w:val=""/>
      <w:lvlJc w:val="left"/>
      <w:pPr>
        <w:tabs>
          <w:tab w:val="num" w:pos="1534"/>
        </w:tabs>
        <w:ind w:left="1534"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A3D4677"/>
    <w:multiLevelType w:val="hybridMultilevel"/>
    <w:tmpl w:val="2EE2E208"/>
    <w:lvl w:ilvl="0" w:tplc="6CA42964">
      <w:start w:val="3"/>
      <w:numFmt w:val="decimal"/>
      <w:lvlText w:val="(%1)"/>
      <w:lvlJc w:val="left"/>
      <w:pPr>
        <w:tabs>
          <w:tab w:val="num" w:pos="353"/>
        </w:tabs>
        <w:ind w:left="3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2681640"/>
    <w:multiLevelType w:val="hybridMultilevel"/>
    <w:tmpl w:val="8BE40A7C"/>
    <w:lvl w:ilvl="0" w:tplc="7CF65606">
      <w:start w:val="1"/>
      <w:numFmt w:val="bullet"/>
      <w:lvlText w:val=""/>
      <w:lvlJc w:val="left"/>
      <w:pPr>
        <w:tabs>
          <w:tab w:val="num" w:pos="720"/>
        </w:tabs>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552D83"/>
    <w:multiLevelType w:val="hybridMultilevel"/>
    <w:tmpl w:val="6A06DFA8"/>
    <w:lvl w:ilvl="0" w:tplc="B12691F2">
      <w:start w:val="1"/>
      <w:numFmt w:val="lowerRoman"/>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41E247B3"/>
    <w:multiLevelType w:val="hybridMultilevel"/>
    <w:tmpl w:val="D4763F6A"/>
    <w:lvl w:ilvl="0" w:tplc="7CF65606">
      <w:start w:val="1"/>
      <w:numFmt w:val="bullet"/>
      <w:lvlText w:val=""/>
      <w:lvlJc w:val="left"/>
      <w:pPr>
        <w:tabs>
          <w:tab w:val="num" w:pos="720"/>
        </w:tabs>
        <w:ind w:left="720" w:hanging="360"/>
      </w:pPr>
      <w:rPr>
        <w:rFonts w:ascii="Wingdings" w:hAnsi="Wingdings" w:hint="default"/>
        <w:sz w:val="24"/>
      </w:rPr>
    </w:lvl>
    <w:lvl w:ilvl="1" w:tplc="CC383752">
      <w:start w:val="1"/>
      <w:numFmt w:val="bullet"/>
      <w:lvlText w:val=""/>
      <w:lvlJc w:val="left"/>
      <w:pPr>
        <w:tabs>
          <w:tab w:val="num" w:pos="1534"/>
        </w:tabs>
        <w:ind w:left="1534"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58A0D2F"/>
    <w:multiLevelType w:val="hybridMultilevel"/>
    <w:tmpl w:val="DF6CC04E"/>
    <w:lvl w:ilvl="0" w:tplc="DBF013D6">
      <w:start w:val="1"/>
      <w:numFmt w:val="bullet"/>
      <w:lvlText w:val="▪"/>
      <w:lvlJc w:val="left"/>
      <w:pPr>
        <w:ind w:left="787" w:hanging="360"/>
      </w:pPr>
      <w:rPr>
        <w:rFonts w:ascii="Book Antiqua" w:hAnsi="Book Antiqua" w:hint="default"/>
        <w:b w:val="0"/>
        <w:i w:val="0"/>
        <w:sz w:val="26"/>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6">
    <w:nsid w:val="5A793052"/>
    <w:multiLevelType w:val="hybridMultilevel"/>
    <w:tmpl w:val="F2121CE0"/>
    <w:lvl w:ilvl="0" w:tplc="7CF65606">
      <w:start w:val="1"/>
      <w:numFmt w:val="bullet"/>
      <w:lvlText w:val=""/>
      <w:lvlJc w:val="left"/>
      <w:pPr>
        <w:tabs>
          <w:tab w:val="num" w:pos="720"/>
        </w:tabs>
        <w:ind w:left="720" w:hanging="360"/>
      </w:pPr>
      <w:rPr>
        <w:rFonts w:ascii="Wingdings" w:hAnsi="Wingdings" w:hint="default"/>
        <w:sz w:val="24"/>
      </w:rPr>
    </w:lvl>
    <w:lvl w:ilvl="1" w:tplc="CC383752">
      <w:start w:val="1"/>
      <w:numFmt w:val="bullet"/>
      <w:lvlText w:val=""/>
      <w:lvlJc w:val="left"/>
      <w:pPr>
        <w:tabs>
          <w:tab w:val="num" w:pos="1534"/>
        </w:tabs>
        <w:ind w:left="1534"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17B0402"/>
    <w:multiLevelType w:val="hybridMultilevel"/>
    <w:tmpl w:val="FC863E40"/>
    <w:lvl w:ilvl="0" w:tplc="7CF65606">
      <w:start w:val="1"/>
      <w:numFmt w:val="bullet"/>
      <w:lvlText w:val=""/>
      <w:lvlJc w:val="left"/>
      <w:pPr>
        <w:tabs>
          <w:tab w:val="num" w:pos="720"/>
        </w:tabs>
        <w:ind w:left="72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28F5DEE"/>
    <w:multiLevelType w:val="hybridMultilevel"/>
    <w:tmpl w:val="59F2FD96"/>
    <w:lvl w:ilvl="0" w:tplc="24B0DD18">
      <w:start w:val="3"/>
      <w:numFmt w:val="decimal"/>
      <w:lvlText w:val="(%1)"/>
      <w:lvlJc w:val="left"/>
      <w:pPr>
        <w:tabs>
          <w:tab w:val="num" w:pos="353"/>
        </w:tabs>
        <w:ind w:left="353"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42243B4"/>
    <w:multiLevelType w:val="hybridMultilevel"/>
    <w:tmpl w:val="36FA5EFA"/>
    <w:lvl w:ilvl="0" w:tplc="7CF65606">
      <w:start w:val="1"/>
      <w:numFmt w:val="bullet"/>
      <w:lvlText w:val=""/>
      <w:lvlJc w:val="left"/>
      <w:pPr>
        <w:tabs>
          <w:tab w:val="num" w:pos="720"/>
        </w:tabs>
        <w:ind w:left="720" w:hanging="360"/>
      </w:pPr>
      <w:rPr>
        <w:rFonts w:ascii="Wingdings" w:hAnsi="Wingdings" w:hint="default"/>
        <w:sz w:val="24"/>
      </w:rPr>
    </w:lvl>
    <w:lvl w:ilvl="1" w:tplc="CC383752">
      <w:start w:val="1"/>
      <w:numFmt w:val="bullet"/>
      <w:lvlText w:val=""/>
      <w:lvlJc w:val="left"/>
      <w:pPr>
        <w:tabs>
          <w:tab w:val="num" w:pos="1534"/>
        </w:tabs>
        <w:ind w:left="1534"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5176114"/>
    <w:multiLevelType w:val="hybridMultilevel"/>
    <w:tmpl w:val="FA702E9E"/>
    <w:lvl w:ilvl="0" w:tplc="7CF65606">
      <w:start w:val="1"/>
      <w:numFmt w:val="bullet"/>
      <w:lvlText w:val=""/>
      <w:lvlJc w:val="left"/>
      <w:pPr>
        <w:tabs>
          <w:tab w:val="num" w:pos="720"/>
        </w:tabs>
        <w:ind w:left="720" w:hanging="360"/>
      </w:pPr>
      <w:rPr>
        <w:rFonts w:ascii="Wingdings" w:hAnsi="Wingdings" w:hint="default"/>
        <w:sz w:val="24"/>
      </w:rPr>
    </w:lvl>
    <w:lvl w:ilvl="1" w:tplc="CC383752">
      <w:start w:val="1"/>
      <w:numFmt w:val="bullet"/>
      <w:lvlText w:val=""/>
      <w:lvlJc w:val="left"/>
      <w:pPr>
        <w:tabs>
          <w:tab w:val="num" w:pos="1534"/>
        </w:tabs>
        <w:ind w:left="1534"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Full" w:cryptAlgorithmClass="hash" w:cryptAlgorithmType="typeAny" w:cryptAlgorithmSid="4" w:cryptSpinCount="100000" w:hash="C1+ofTfKcIYw8wrNFg2g3kw3Bak=" w:salt="UJbm0uX6EmzwGj7fgfIEaQ=="/>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4F07"/>
    <w:rsid w:val="00022C8A"/>
    <w:rsid w:val="00025EBD"/>
    <w:rsid w:val="0003315D"/>
    <w:rsid w:val="00045A32"/>
    <w:rsid w:val="00086438"/>
    <w:rsid w:val="0008652A"/>
    <w:rsid w:val="00087B7A"/>
    <w:rsid w:val="000942D4"/>
    <w:rsid w:val="000943AA"/>
    <w:rsid w:val="00095513"/>
    <w:rsid w:val="000A294A"/>
    <w:rsid w:val="000A765D"/>
    <w:rsid w:val="000B1C6F"/>
    <w:rsid w:val="00113B5B"/>
    <w:rsid w:val="001328FD"/>
    <w:rsid w:val="0019359F"/>
    <w:rsid w:val="001A75F9"/>
    <w:rsid w:val="001B0BD2"/>
    <w:rsid w:val="001D1410"/>
    <w:rsid w:val="001E0A2E"/>
    <w:rsid w:val="001E118D"/>
    <w:rsid w:val="001F7049"/>
    <w:rsid w:val="002020B6"/>
    <w:rsid w:val="00204FA6"/>
    <w:rsid w:val="0020751E"/>
    <w:rsid w:val="00210EEE"/>
    <w:rsid w:val="002113EB"/>
    <w:rsid w:val="00217A51"/>
    <w:rsid w:val="00226D26"/>
    <w:rsid w:val="00233860"/>
    <w:rsid w:val="00244CCC"/>
    <w:rsid w:val="00267A1D"/>
    <w:rsid w:val="00271AB7"/>
    <w:rsid w:val="002A5F97"/>
    <w:rsid w:val="002C7C76"/>
    <w:rsid w:val="002D6023"/>
    <w:rsid w:val="00306A52"/>
    <w:rsid w:val="00325935"/>
    <w:rsid w:val="00330930"/>
    <w:rsid w:val="0034304A"/>
    <w:rsid w:val="00344AB1"/>
    <w:rsid w:val="00353D58"/>
    <w:rsid w:val="0035511A"/>
    <w:rsid w:val="003773A9"/>
    <w:rsid w:val="00377585"/>
    <w:rsid w:val="00386707"/>
    <w:rsid w:val="00395CA4"/>
    <w:rsid w:val="003B4C29"/>
    <w:rsid w:val="003C468E"/>
    <w:rsid w:val="003F3E77"/>
    <w:rsid w:val="00412150"/>
    <w:rsid w:val="004468DF"/>
    <w:rsid w:val="00456949"/>
    <w:rsid w:val="0045770D"/>
    <w:rsid w:val="004C182A"/>
    <w:rsid w:val="004E021E"/>
    <w:rsid w:val="004F1061"/>
    <w:rsid w:val="00511694"/>
    <w:rsid w:val="00521E8B"/>
    <w:rsid w:val="00556800"/>
    <w:rsid w:val="00556829"/>
    <w:rsid w:val="00561D0A"/>
    <w:rsid w:val="0057793C"/>
    <w:rsid w:val="00587670"/>
    <w:rsid w:val="005917FA"/>
    <w:rsid w:val="005975CF"/>
    <w:rsid w:val="005B2E5B"/>
    <w:rsid w:val="005B6C3A"/>
    <w:rsid w:val="005C62BF"/>
    <w:rsid w:val="005D3BAE"/>
    <w:rsid w:val="005E2641"/>
    <w:rsid w:val="00605263"/>
    <w:rsid w:val="0062394C"/>
    <w:rsid w:val="006918A2"/>
    <w:rsid w:val="006A0017"/>
    <w:rsid w:val="006A7162"/>
    <w:rsid w:val="006E7899"/>
    <w:rsid w:val="007068D4"/>
    <w:rsid w:val="00717638"/>
    <w:rsid w:val="00722598"/>
    <w:rsid w:val="00723CD7"/>
    <w:rsid w:val="007416F5"/>
    <w:rsid w:val="00741D3B"/>
    <w:rsid w:val="00750D89"/>
    <w:rsid w:val="00766ECF"/>
    <w:rsid w:val="00772320"/>
    <w:rsid w:val="00773367"/>
    <w:rsid w:val="00780C13"/>
    <w:rsid w:val="00792CD4"/>
    <w:rsid w:val="007979F0"/>
    <w:rsid w:val="007A437D"/>
    <w:rsid w:val="007B58E0"/>
    <w:rsid w:val="007C1502"/>
    <w:rsid w:val="007C331E"/>
    <w:rsid w:val="007D75B1"/>
    <w:rsid w:val="007E5E16"/>
    <w:rsid w:val="007F182E"/>
    <w:rsid w:val="008060D3"/>
    <w:rsid w:val="00811020"/>
    <w:rsid w:val="008123B8"/>
    <w:rsid w:val="008519E3"/>
    <w:rsid w:val="00863B0F"/>
    <w:rsid w:val="008714BD"/>
    <w:rsid w:val="00873D14"/>
    <w:rsid w:val="00885B45"/>
    <w:rsid w:val="00887650"/>
    <w:rsid w:val="008B1F15"/>
    <w:rsid w:val="008B2AED"/>
    <w:rsid w:val="008D4247"/>
    <w:rsid w:val="008E121A"/>
    <w:rsid w:val="008F591C"/>
    <w:rsid w:val="0092274B"/>
    <w:rsid w:val="00930A21"/>
    <w:rsid w:val="00933F4A"/>
    <w:rsid w:val="00956649"/>
    <w:rsid w:val="009573C1"/>
    <w:rsid w:val="0097175C"/>
    <w:rsid w:val="0098037B"/>
    <w:rsid w:val="009806D3"/>
    <w:rsid w:val="00985ACC"/>
    <w:rsid w:val="009A355E"/>
    <w:rsid w:val="009B46B0"/>
    <w:rsid w:val="009B739C"/>
    <w:rsid w:val="009C7EAD"/>
    <w:rsid w:val="009D12EF"/>
    <w:rsid w:val="009E5E26"/>
    <w:rsid w:val="009F3E85"/>
    <w:rsid w:val="009F491E"/>
    <w:rsid w:val="00A21369"/>
    <w:rsid w:val="00A42D36"/>
    <w:rsid w:val="00A5177C"/>
    <w:rsid w:val="00A55834"/>
    <w:rsid w:val="00A72FF9"/>
    <w:rsid w:val="00A7546D"/>
    <w:rsid w:val="00A80187"/>
    <w:rsid w:val="00A81564"/>
    <w:rsid w:val="00A92450"/>
    <w:rsid w:val="00A93440"/>
    <w:rsid w:val="00AA5E01"/>
    <w:rsid w:val="00AA789E"/>
    <w:rsid w:val="00AB7D2E"/>
    <w:rsid w:val="00AC4F14"/>
    <w:rsid w:val="00AE4052"/>
    <w:rsid w:val="00B1636E"/>
    <w:rsid w:val="00B36C06"/>
    <w:rsid w:val="00B570BB"/>
    <w:rsid w:val="00B90042"/>
    <w:rsid w:val="00BC190A"/>
    <w:rsid w:val="00BC48BB"/>
    <w:rsid w:val="00C11B7C"/>
    <w:rsid w:val="00C202FB"/>
    <w:rsid w:val="00C2084B"/>
    <w:rsid w:val="00C34F07"/>
    <w:rsid w:val="00C4766E"/>
    <w:rsid w:val="00C53F79"/>
    <w:rsid w:val="00C67A23"/>
    <w:rsid w:val="00C72A15"/>
    <w:rsid w:val="00C7318E"/>
    <w:rsid w:val="00C910E8"/>
    <w:rsid w:val="00CB2C07"/>
    <w:rsid w:val="00CC0BB5"/>
    <w:rsid w:val="00CD18D6"/>
    <w:rsid w:val="00CE67B1"/>
    <w:rsid w:val="00CF3B0D"/>
    <w:rsid w:val="00D1610D"/>
    <w:rsid w:val="00D23C21"/>
    <w:rsid w:val="00D61C52"/>
    <w:rsid w:val="00D82780"/>
    <w:rsid w:val="00D82C1C"/>
    <w:rsid w:val="00DB52C5"/>
    <w:rsid w:val="00DC4108"/>
    <w:rsid w:val="00E036B7"/>
    <w:rsid w:val="00E06857"/>
    <w:rsid w:val="00E07774"/>
    <w:rsid w:val="00E11AAF"/>
    <w:rsid w:val="00E17612"/>
    <w:rsid w:val="00E606BC"/>
    <w:rsid w:val="00E90EEB"/>
    <w:rsid w:val="00E913EE"/>
    <w:rsid w:val="00EC04D5"/>
    <w:rsid w:val="00EC7F7B"/>
    <w:rsid w:val="00EF7DB1"/>
    <w:rsid w:val="00F134EF"/>
    <w:rsid w:val="00F15D30"/>
    <w:rsid w:val="00F20ADD"/>
    <w:rsid w:val="00F40F25"/>
    <w:rsid w:val="00F62391"/>
    <w:rsid w:val="00F743B6"/>
    <w:rsid w:val="00F803F4"/>
    <w:rsid w:val="00FA14C4"/>
    <w:rsid w:val="00FA5E9C"/>
    <w:rsid w:val="00FB3C62"/>
    <w:rsid w:val="00FB3FA6"/>
    <w:rsid w:val="00FB6DDC"/>
    <w:rsid w:val="00FC11BA"/>
    <w:rsid w:val="00F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3A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customStyle="1" w:styleId="FooterChar">
    <w:name w:val="Footer Char"/>
    <w:link w:val="Footer"/>
    <w:uiPriority w:val="99"/>
    <w:rsid w:val="007F182E"/>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73A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606420"/>
      <w:u w:val="single"/>
    </w:r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
    <w:name w:val="List"/>
    <w:basedOn w:val="Normal"/>
    <w:pPr>
      <w:ind w:left="360" w:hanging="360"/>
    </w:p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style>
  <w:style w:type="character" w:customStyle="1" w:styleId="FooterChar">
    <w:name w:val="Footer Char"/>
    <w:link w:val="Footer"/>
    <w:uiPriority w:val="99"/>
    <w:rsid w:val="007F182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91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gs-auction.com/bgs.bidinfo.am.asp" TargetMode="External"/><Relationship Id="rId18" Type="http://schemas.openxmlformats.org/officeDocument/2006/relationships/hyperlink" Target="http://www.bgs-auction.com/bgs.bidinfo.am.asp" TargetMode="External"/><Relationship Id="rId26" Type="http://schemas.openxmlformats.org/officeDocument/2006/relationships/hyperlink" Target="http://www.bgs-auction.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bgs-auction.com/bgs.bidinfo.cc.asp" TargetMode="External"/><Relationship Id="rId17" Type="http://schemas.openxmlformats.org/officeDocument/2006/relationships/hyperlink" Target="http://www.bgs-auction.com/bgs.bidinfo.ar.asp" TargetMode="External"/><Relationship Id="rId25" Type="http://schemas.openxmlformats.org/officeDocument/2006/relationships/hyperlink" Target="http://www.bgs-auction.com/bgs.bidinfo.cc.asp" TargetMode="External"/><Relationship Id="rId2" Type="http://schemas.openxmlformats.org/officeDocument/2006/relationships/numbering" Target="numbering.xml"/><Relationship Id="rId16" Type="http://schemas.openxmlformats.org/officeDocument/2006/relationships/hyperlink" Target="http://www.bgs-auction.com/bgs.bidinfo.ar.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s-auction.com/bgs.contactus.asp" TargetMode="External"/><Relationship Id="rId24" Type="http://schemas.openxmlformats.org/officeDocument/2006/relationships/hyperlink" Target="http://www.bgs-auction.com/bgs.bidinfo.ar.asp" TargetMode="External"/><Relationship Id="rId5" Type="http://schemas.openxmlformats.org/officeDocument/2006/relationships/settings" Target="settings.xml"/><Relationship Id="rId15" Type="http://schemas.openxmlformats.org/officeDocument/2006/relationships/hyperlink" Target="http://www.bgs-auction.com/bgs.bidinfo.am.asp" TargetMode="External"/><Relationship Id="rId23" Type="http://schemas.openxmlformats.org/officeDocument/2006/relationships/hyperlink" Target="http://www.bgs-auction.com/bgs.bidinfo.cc.asp" TargetMode="External"/><Relationship Id="rId28" Type="http://schemas.openxmlformats.org/officeDocument/2006/relationships/theme" Target="theme/theme1.xml"/><Relationship Id="rId10" Type="http://schemas.openxmlformats.org/officeDocument/2006/relationships/hyperlink" Target="http://www.bgs-auction.com/bgs.bidinfo.cc.asp" TargetMode="External"/><Relationship Id="rId19" Type="http://schemas.openxmlformats.org/officeDocument/2006/relationships/hyperlink" Target="http://www.bgs-auction.com/bgs.bidinfo.am.asp" TargetMode="External"/><Relationship Id="rId4" Type="http://schemas.microsoft.com/office/2007/relationships/stylesWithEffects" Target="stylesWithEffects.xml"/><Relationship Id="rId9" Type="http://schemas.openxmlformats.org/officeDocument/2006/relationships/hyperlink" Target="http://www.bgs-auction.com/bgs.bidinfo.ar.asp" TargetMode="External"/><Relationship Id="rId14" Type="http://schemas.openxmlformats.org/officeDocument/2006/relationships/hyperlink" Target="http://www.bgs-auction.com/bgs.bidinfo.am.asp" TargetMode="External"/><Relationship Id="rId22" Type="http://schemas.openxmlformats.org/officeDocument/2006/relationships/hyperlink" Target="http://www.bgs-auction.com/bgs.bidinfo.ar.as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F78C-5D38-4EF3-AB2D-EF227FC1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11368</Words>
  <Characters>64801</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76017</CharactersWithSpaces>
  <SharedDoc>false</SharedDoc>
  <HLinks>
    <vt:vector size="96" baseType="variant">
      <vt:variant>
        <vt:i4>3211317</vt:i4>
      </vt:variant>
      <vt:variant>
        <vt:i4>337</vt:i4>
      </vt:variant>
      <vt:variant>
        <vt:i4>0</vt:i4>
      </vt:variant>
      <vt:variant>
        <vt:i4>5</vt:i4>
      </vt:variant>
      <vt:variant>
        <vt:lpwstr>http://www.bgs-auction.com/</vt:lpwstr>
      </vt:variant>
      <vt:variant>
        <vt:lpwstr/>
      </vt:variant>
      <vt:variant>
        <vt:i4>1638425</vt:i4>
      </vt:variant>
      <vt:variant>
        <vt:i4>334</vt:i4>
      </vt:variant>
      <vt:variant>
        <vt:i4>0</vt:i4>
      </vt:variant>
      <vt:variant>
        <vt:i4>5</vt:i4>
      </vt:variant>
      <vt:variant>
        <vt:lpwstr>http://www.bgs-auction.com/bgs.bidinfo.cc.asp</vt:lpwstr>
      </vt:variant>
      <vt:variant>
        <vt:lpwstr/>
      </vt:variant>
      <vt:variant>
        <vt:i4>1769480</vt:i4>
      </vt:variant>
      <vt:variant>
        <vt:i4>331</vt:i4>
      </vt:variant>
      <vt:variant>
        <vt:i4>0</vt:i4>
      </vt:variant>
      <vt:variant>
        <vt:i4>5</vt:i4>
      </vt:variant>
      <vt:variant>
        <vt:lpwstr>http://www.bgs-auction.com/bgs.bidinfo.ar.asp</vt:lpwstr>
      </vt:variant>
      <vt:variant>
        <vt:lpwstr/>
      </vt:variant>
      <vt:variant>
        <vt:i4>1638425</vt:i4>
      </vt:variant>
      <vt:variant>
        <vt:i4>328</vt:i4>
      </vt:variant>
      <vt:variant>
        <vt:i4>0</vt:i4>
      </vt:variant>
      <vt:variant>
        <vt:i4>5</vt:i4>
      </vt:variant>
      <vt:variant>
        <vt:lpwstr>http://www.bgs-auction.com/bgs.bidinfo.cc.asp</vt:lpwstr>
      </vt:variant>
      <vt:variant>
        <vt:lpwstr/>
      </vt:variant>
      <vt:variant>
        <vt:i4>1769480</vt:i4>
      </vt:variant>
      <vt:variant>
        <vt:i4>325</vt:i4>
      </vt:variant>
      <vt:variant>
        <vt:i4>0</vt:i4>
      </vt:variant>
      <vt:variant>
        <vt:i4>5</vt:i4>
      </vt:variant>
      <vt:variant>
        <vt:lpwstr>http://www.bgs-auction.com/bgs.bidinfo.ar.asp</vt:lpwstr>
      </vt:variant>
      <vt:variant>
        <vt:lpwstr/>
      </vt:variant>
      <vt:variant>
        <vt:i4>1769495</vt:i4>
      </vt:variant>
      <vt:variant>
        <vt:i4>322</vt:i4>
      </vt:variant>
      <vt:variant>
        <vt:i4>0</vt:i4>
      </vt:variant>
      <vt:variant>
        <vt:i4>5</vt:i4>
      </vt:variant>
      <vt:variant>
        <vt:lpwstr>http://www.bgs-auction.com/bgs.bidinfo.am.asp</vt:lpwstr>
      </vt:variant>
      <vt:variant>
        <vt:lpwstr/>
      </vt:variant>
      <vt:variant>
        <vt:i4>1769495</vt:i4>
      </vt:variant>
      <vt:variant>
        <vt:i4>317</vt:i4>
      </vt:variant>
      <vt:variant>
        <vt:i4>0</vt:i4>
      </vt:variant>
      <vt:variant>
        <vt:i4>5</vt:i4>
      </vt:variant>
      <vt:variant>
        <vt:lpwstr>http://www.bgs-auction.com/bgs.bidinfo.am.asp</vt:lpwstr>
      </vt:variant>
      <vt:variant>
        <vt:lpwstr/>
      </vt:variant>
      <vt:variant>
        <vt:i4>1769480</vt:i4>
      </vt:variant>
      <vt:variant>
        <vt:i4>252</vt:i4>
      </vt:variant>
      <vt:variant>
        <vt:i4>0</vt:i4>
      </vt:variant>
      <vt:variant>
        <vt:i4>5</vt:i4>
      </vt:variant>
      <vt:variant>
        <vt:lpwstr>http://www.bgs-auction.com/bgs.bidinfo.ar.asp</vt:lpwstr>
      </vt:variant>
      <vt:variant>
        <vt:lpwstr/>
      </vt:variant>
      <vt:variant>
        <vt:i4>1769480</vt:i4>
      </vt:variant>
      <vt:variant>
        <vt:i4>197</vt:i4>
      </vt:variant>
      <vt:variant>
        <vt:i4>0</vt:i4>
      </vt:variant>
      <vt:variant>
        <vt:i4>5</vt:i4>
      </vt:variant>
      <vt:variant>
        <vt:lpwstr>http://www.bgs-auction.com/bgs.bidinfo.ar.asp</vt:lpwstr>
      </vt:variant>
      <vt:variant>
        <vt:lpwstr/>
      </vt:variant>
      <vt:variant>
        <vt:i4>1769495</vt:i4>
      </vt:variant>
      <vt:variant>
        <vt:i4>141</vt:i4>
      </vt:variant>
      <vt:variant>
        <vt:i4>0</vt:i4>
      </vt:variant>
      <vt:variant>
        <vt:i4>5</vt:i4>
      </vt:variant>
      <vt:variant>
        <vt:lpwstr>http://www.bgs-auction.com/bgs.bidinfo.am.asp</vt:lpwstr>
      </vt:variant>
      <vt:variant>
        <vt:lpwstr/>
      </vt:variant>
      <vt:variant>
        <vt:i4>1769495</vt:i4>
      </vt:variant>
      <vt:variant>
        <vt:i4>122</vt:i4>
      </vt:variant>
      <vt:variant>
        <vt:i4>0</vt:i4>
      </vt:variant>
      <vt:variant>
        <vt:i4>5</vt:i4>
      </vt:variant>
      <vt:variant>
        <vt:lpwstr>http://www.bgs-auction.com/bgs.bidinfo.am.asp</vt:lpwstr>
      </vt:variant>
      <vt:variant>
        <vt:lpwstr/>
      </vt:variant>
      <vt:variant>
        <vt:i4>1769495</vt:i4>
      </vt:variant>
      <vt:variant>
        <vt:i4>82</vt:i4>
      </vt:variant>
      <vt:variant>
        <vt:i4>0</vt:i4>
      </vt:variant>
      <vt:variant>
        <vt:i4>5</vt:i4>
      </vt:variant>
      <vt:variant>
        <vt:lpwstr>http://www.bgs-auction.com/bgs.bidinfo.am.asp</vt:lpwstr>
      </vt:variant>
      <vt:variant>
        <vt:lpwstr/>
      </vt:variant>
      <vt:variant>
        <vt:i4>1638464</vt:i4>
      </vt:variant>
      <vt:variant>
        <vt:i4>18</vt:i4>
      </vt:variant>
      <vt:variant>
        <vt:i4>0</vt:i4>
      </vt:variant>
      <vt:variant>
        <vt:i4>5</vt:i4>
      </vt:variant>
      <vt:variant>
        <vt:lpwstr>http://bgs-auction.com/bgs.bidinfo.cc.asp</vt:lpwstr>
      </vt:variant>
      <vt:variant>
        <vt:lpwstr/>
      </vt:variant>
      <vt:variant>
        <vt:i4>5898243</vt:i4>
      </vt:variant>
      <vt:variant>
        <vt:i4>12</vt:i4>
      </vt:variant>
      <vt:variant>
        <vt:i4>0</vt:i4>
      </vt:variant>
      <vt:variant>
        <vt:i4>5</vt:i4>
      </vt:variant>
      <vt:variant>
        <vt:lpwstr>http://www.bgs-auction.com/bgs.contactus.asp</vt:lpwstr>
      </vt:variant>
      <vt:variant>
        <vt:lpwstr/>
      </vt:variant>
      <vt:variant>
        <vt:i4>1638425</vt:i4>
      </vt:variant>
      <vt:variant>
        <vt:i4>6</vt:i4>
      </vt:variant>
      <vt:variant>
        <vt:i4>0</vt:i4>
      </vt:variant>
      <vt:variant>
        <vt:i4>5</vt:i4>
      </vt:variant>
      <vt:variant>
        <vt:lpwstr>http://www.bgs-auction.com/bgs.bidinfo.cc.asp</vt:lpwstr>
      </vt:variant>
      <vt:variant>
        <vt:lpwstr/>
      </vt:variant>
      <vt:variant>
        <vt:i4>1769480</vt:i4>
      </vt:variant>
      <vt:variant>
        <vt:i4>3</vt:i4>
      </vt:variant>
      <vt:variant>
        <vt:i4>0</vt:i4>
      </vt:variant>
      <vt:variant>
        <vt:i4>5</vt:i4>
      </vt:variant>
      <vt:variant>
        <vt:lpwstr>http://www.bgs-auction.com/bgs.bidinfo.ar.asp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thomas.wininger</dc:creator>
  <cp:keywords/>
  <dc:description/>
  <cp:lastModifiedBy>Kristina.Valeva</cp:lastModifiedBy>
  <cp:revision>4</cp:revision>
  <cp:lastPrinted>2011-11-14T15:40:00Z</cp:lastPrinted>
  <dcterms:created xsi:type="dcterms:W3CDTF">2011-11-15T20:38:00Z</dcterms:created>
  <dcterms:modified xsi:type="dcterms:W3CDTF">2011-11-15T21:50:00Z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